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329F3" w14:textId="77777777" w:rsidR="004D35FD" w:rsidRPr="00EB0DAA" w:rsidRDefault="004D35FD" w:rsidP="004D35FD">
      <w:pPr>
        <w:pStyle w:val="Header"/>
        <w:jc w:val="right"/>
        <w:rPr>
          <w:rFonts w:ascii="Times New Roman" w:hAnsi="Times New Roman" w:cs="Times New Roman"/>
          <w:lang w:val="sv-SE"/>
        </w:rPr>
      </w:pPr>
      <w:r w:rsidRPr="00EB0DAA">
        <w:rPr>
          <w:rFonts w:ascii="Times New Roman" w:hAnsi="Times New Roman" w:cs="Times New Roman"/>
          <w:lang w:val="sv-SE"/>
        </w:rPr>
        <w:t xml:space="preserve">Pirkimo </w:t>
      </w:r>
      <w:r>
        <w:rPr>
          <w:rFonts w:ascii="Times New Roman" w:hAnsi="Times New Roman" w:cs="Times New Roman"/>
          <w:lang w:val="sv-SE"/>
        </w:rPr>
        <w:t>skaitmeninimo</w:t>
      </w:r>
      <w:r w:rsidRPr="00EB0DAA">
        <w:rPr>
          <w:rFonts w:ascii="Times New Roman" w:hAnsi="Times New Roman" w:cs="Times New Roman"/>
          <w:lang w:val="sv-SE"/>
        </w:rPr>
        <w:t xml:space="preserve"> įrangos komplekto </w:t>
      </w:r>
    </w:p>
    <w:p w14:paraId="694D10B0" w14:textId="77777777" w:rsidR="004D35FD" w:rsidRPr="00EB0DAA" w:rsidRDefault="004D35FD" w:rsidP="004D35FD">
      <w:pPr>
        <w:pStyle w:val="Header"/>
        <w:jc w:val="right"/>
        <w:rPr>
          <w:rFonts w:ascii="Times New Roman" w:hAnsi="Times New Roman" w:cs="Times New Roman"/>
          <w:lang w:val="sv-SE"/>
        </w:rPr>
      </w:pPr>
      <w:r w:rsidRPr="00EB0DAA">
        <w:rPr>
          <w:rFonts w:ascii="Times New Roman" w:hAnsi="Times New Roman" w:cs="Times New Roman"/>
          <w:lang w:val="sv-SE"/>
        </w:rPr>
        <w:t xml:space="preserve">atviro konkurso, </w:t>
      </w:r>
    </w:p>
    <w:p w14:paraId="4C861FBB" w14:textId="77777777" w:rsidR="004D35FD" w:rsidRPr="00E219D7" w:rsidRDefault="004D35FD" w:rsidP="004D35FD">
      <w:pPr>
        <w:pStyle w:val="Header"/>
        <w:jc w:val="right"/>
        <w:rPr>
          <w:rFonts w:ascii="Times New Roman" w:hAnsi="Times New Roman" w:cs="Times New Roman"/>
          <w:lang w:val="sv-SE"/>
        </w:rPr>
      </w:pPr>
      <w:r w:rsidRPr="00E219D7">
        <w:rPr>
          <w:rFonts w:ascii="Times New Roman" w:hAnsi="Times New Roman" w:cs="Times New Roman"/>
          <w:lang w:val="sv-SE"/>
        </w:rPr>
        <w:t xml:space="preserve">vykdomo supaprastinta tvarka, </w:t>
      </w:r>
    </w:p>
    <w:p w14:paraId="507C2312" w14:textId="77777777" w:rsidR="004D35FD" w:rsidRPr="00E219D7" w:rsidRDefault="004D35FD" w:rsidP="004D35FD">
      <w:pPr>
        <w:pStyle w:val="Header"/>
        <w:jc w:val="right"/>
        <w:rPr>
          <w:rFonts w:ascii="Times New Roman" w:hAnsi="Times New Roman" w:cs="Times New Roman"/>
          <w:lang w:val="sv-SE"/>
        </w:rPr>
      </w:pPr>
      <w:r w:rsidRPr="00E219D7">
        <w:rPr>
          <w:rFonts w:ascii="Times New Roman" w:hAnsi="Times New Roman" w:cs="Times New Roman"/>
          <w:lang w:val="sv-SE"/>
        </w:rPr>
        <w:t>1 priedas</w:t>
      </w:r>
    </w:p>
    <w:p w14:paraId="455A5716" w14:textId="77777777" w:rsidR="004D35FD" w:rsidRDefault="004D35FD" w:rsidP="004D35FD">
      <w:pPr>
        <w:spacing w:after="0"/>
        <w:ind w:left="142"/>
        <w:jc w:val="center"/>
        <w:outlineLvl w:val="0"/>
        <w:rPr>
          <w:rFonts w:ascii="Times New Roman" w:eastAsia="Times New Roman" w:hAnsi="Times New Roman" w:cs="Times New Roman"/>
          <w:b/>
          <w:bCs/>
          <w:kern w:val="36"/>
          <w:sz w:val="24"/>
          <w:szCs w:val="24"/>
          <w:lang w:val="lt-LT" w:eastAsia="lt-LT"/>
        </w:rPr>
      </w:pPr>
    </w:p>
    <w:p w14:paraId="35CBAFE6" w14:textId="77777777" w:rsidR="004D35FD" w:rsidRDefault="004D35FD" w:rsidP="004D35FD">
      <w:pPr>
        <w:spacing w:after="0"/>
        <w:ind w:left="142"/>
        <w:jc w:val="center"/>
        <w:outlineLvl w:val="0"/>
        <w:rPr>
          <w:rFonts w:ascii="Times New Roman" w:eastAsia="Times New Roman" w:hAnsi="Times New Roman" w:cs="Times New Roman"/>
          <w:b/>
          <w:bCs/>
          <w:kern w:val="36"/>
          <w:sz w:val="24"/>
          <w:szCs w:val="24"/>
          <w:lang w:val="lt-LT" w:eastAsia="lt-LT"/>
        </w:rPr>
      </w:pPr>
      <w:r w:rsidRPr="002A1038">
        <w:rPr>
          <w:rFonts w:ascii="Times New Roman" w:eastAsia="Times New Roman" w:hAnsi="Times New Roman" w:cs="Times New Roman"/>
          <w:b/>
          <w:bCs/>
          <w:kern w:val="36"/>
          <w:sz w:val="24"/>
          <w:szCs w:val="24"/>
          <w:lang w:val="lt-LT" w:eastAsia="lt-LT"/>
        </w:rPr>
        <w:t>TECHNINĖ SPECIFIKACIJA</w:t>
      </w:r>
    </w:p>
    <w:p w14:paraId="6227DA47" w14:textId="77777777" w:rsidR="004D35FD" w:rsidRDefault="004D35FD" w:rsidP="004D35FD">
      <w:pPr>
        <w:spacing w:after="0"/>
        <w:ind w:left="142"/>
        <w:jc w:val="center"/>
        <w:outlineLvl w:val="0"/>
        <w:rPr>
          <w:rFonts w:ascii="Times New Roman" w:eastAsia="Times New Roman" w:hAnsi="Times New Roman" w:cs="Times New Roman"/>
          <w:b/>
          <w:bCs/>
          <w:kern w:val="36"/>
          <w:sz w:val="24"/>
          <w:szCs w:val="24"/>
          <w:lang w:val="lt-LT" w:eastAsia="lt-LT"/>
        </w:rPr>
      </w:pPr>
    </w:p>
    <w:p w14:paraId="2DEDB9D3" w14:textId="77777777" w:rsidR="004D35FD" w:rsidRPr="002A1038" w:rsidRDefault="004D35FD" w:rsidP="004D35FD">
      <w:pPr>
        <w:spacing w:after="0"/>
        <w:ind w:left="142"/>
        <w:jc w:val="center"/>
        <w:outlineLvl w:val="0"/>
        <w:rPr>
          <w:rFonts w:ascii="Times New Roman" w:eastAsia="Times New Roman" w:hAnsi="Times New Roman" w:cs="Times New Roman"/>
          <w:b/>
          <w:bCs/>
          <w:kern w:val="36"/>
          <w:sz w:val="24"/>
          <w:szCs w:val="24"/>
          <w:lang w:val="lt-LT" w:eastAsia="lt-LT"/>
        </w:rPr>
      </w:pPr>
    </w:p>
    <w:p w14:paraId="13FE99F0" w14:textId="77777777" w:rsidR="004D35FD" w:rsidRPr="002A1038" w:rsidRDefault="004D35FD" w:rsidP="004D35FD">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Perkančioji organizacija:</w:t>
      </w:r>
      <w:r w:rsidRPr="002A1038">
        <w:rPr>
          <w:rFonts w:ascii="Times New Roman" w:eastAsia="Times New Roman" w:hAnsi="Times New Roman" w:cs="Times New Roman"/>
          <w:sz w:val="24"/>
          <w:szCs w:val="24"/>
          <w:lang w:val="lt-LT" w:eastAsia="lt-LT"/>
        </w:rPr>
        <w:t xml:space="preserve"> Lietuvos kino centras prie Kultūros ministerijos, juridinio asmens kodas 302783199, registruota buveinė yra Z. Sierakausko g. 15, Vilnius.</w:t>
      </w:r>
    </w:p>
    <w:p w14:paraId="29644E33" w14:textId="77777777" w:rsidR="004D35FD" w:rsidRPr="002A1038" w:rsidRDefault="004D35FD" w:rsidP="004D35FD">
      <w:pPr>
        <w:spacing w:after="0"/>
        <w:ind w:left="142"/>
        <w:jc w:val="both"/>
        <w:rPr>
          <w:rFonts w:ascii="Times New Roman" w:eastAsia="Times New Roman" w:hAnsi="Times New Roman" w:cs="Times New Roman"/>
          <w:b/>
          <w:bCs/>
          <w:sz w:val="24"/>
          <w:szCs w:val="24"/>
          <w:lang w:val="lt-LT" w:eastAsia="lt-LT"/>
        </w:rPr>
      </w:pPr>
    </w:p>
    <w:p w14:paraId="0818D558" w14:textId="77777777" w:rsidR="004D35FD" w:rsidRPr="002A1038" w:rsidRDefault="004D35FD" w:rsidP="004D35FD">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 xml:space="preserve">Pirkimo objektas: </w:t>
      </w:r>
      <w:r w:rsidRPr="00E96368">
        <w:rPr>
          <w:rFonts w:ascii="Times New Roman" w:eastAsia="Times New Roman" w:hAnsi="Times New Roman" w:cs="Times New Roman"/>
          <w:sz w:val="24"/>
          <w:szCs w:val="24"/>
          <w:lang w:val="lt-LT" w:eastAsia="lt-LT"/>
        </w:rPr>
        <w:t xml:space="preserve">Skaitmeninimo </w:t>
      </w:r>
      <w:r w:rsidRPr="002A1038">
        <w:rPr>
          <w:rFonts w:ascii="Times New Roman" w:eastAsia="Times New Roman" w:hAnsi="Times New Roman" w:cs="Times New Roman"/>
          <w:sz w:val="24"/>
          <w:szCs w:val="24"/>
          <w:lang w:val="lt-LT" w:eastAsia="lt-LT"/>
        </w:rPr>
        <w:t>įrangos komplektas, įskaitant pristatymą ir sumontavimą, skirtas Regioninei filmotekai „Naglis“, adresu Vytauto g. 82, Palangoje</w:t>
      </w:r>
      <w:r>
        <w:rPr>
          <w:rFonts w:ascii="Times New Roman" w:eastAsia="Times New Roman" w:hAnsi="Times New Roman" w:cs="Times New Roman"/>
          <w:sz w:val="24"/>
          <w:szCs w:val="24"/>
          <w:lang w:val="lt-LT" w:eastAsia="lt-LT"/>
        </w:rPr>
        <w:t xml:space="preserve">. </w:t>
      </w:r>
    </w:p>
    <w:p w14:paraId="3BBD4A24" w14:textId="77777777" w:rsidR="004D35FD" w:rsidRPr="002A1038" w:rsidRDefault="004D35FD" w:rsidP="004D35FD">
      <w:pPr>
        <w:spacing w:after="0"/>
        <w:jc w:val="both"/>
        <w:rPr>
          <w:rFonts w:ascii="Times New Roman" w:eastAsia="Times New Roman" w:hAnsi="Times New Roman" w:cs="Times New Roman"/>
          <w:sz w:val="24"/>
          <w:szCs w:val="24"/>
          <w:lang w:val="lt-LT" w:eastAsia="lt-LT"/>
        </w:rPr>
      </w:pPr>
    </w:p>
    <w:p w14:paraId="67D21141" w14:textId="77777777" w:rsidR="004D35FD" w:rsidRPr="002A1038" w:rsidRDefault="004D35FD" w:rsidP="004D35FD">
      <w:pPr>
        <w:spacing w:after="0"/>
        <w:jc w:val="both"/>
        <w:rPr>
          <w:rFonts w:ascii="Times New Roman" w:eastAsia="Times New Roman" w:hAnsi="Times New Roman" w:cs="Times New Roman"/>
          <w:sz w:val="24"/>
          <w:szCs w:val="24"/>
          <w:lang w:val="lt-LT" w:eastAsia="lt-LT"/>
        </w:rPr>
      </w:pPr>
      <w:r w:rsidRPr="00E926BF">
        <w:rPr>
          <w:rFonts w:ascii="Times New Roman" w:eastAsia="Times New Roman" w:hAnsi="Times New Roman" w:cs="Times New Roman"/>
          <w:sz w:val="24"/>
          <w:szCs w:val="24"/>
          <w:lang w:val="lt-LT" w:eastAsia="lt-LT"/>
        </w:rPr>
        <w:t xml:space="preserve">Tiekėjas sutarties vykdymo metu </w:t>
      </w:r>
      <w:r w:rsidRPr="002A1038">
        <w:rPr>
          <w:rFonts w:ascii="Times New Roman" w:eastAsia="Times New Roman" w:hAnsi="Times New Roman" w:cs="Times New Roman"/>
          <w:sz w:val="24"/>
          <w:szCs w:val="24"/>
          <w:lang w:val="lt-LT" w:eastAsia="lt-LT"/>
        </w:rPr>
        <w:t xml:space="preserve">apšvietimo įrangos komplektą </w:t>
      </w:r>
      <w:r w:rsidRPr="00E926BF">
        <w:rPr>
          <w:rFonts w:ascii="Times New Roman" w:eastAsia="Times New Roman" w:hAnsi="Times New Roman" w:cs="Times New Roman"/>
          <w:sz w:val="24"/>
          <w:szCs w:val="24"/>
          <w:lang w:val="lt-LT" w:eastAsia="lt-LT"/>
        </w:rPr>
        <w:t>turės</w:t>
      </w:r>
      <w:r w:rsidRPr="002A1038">
        <w:rPr>
          <w:rFonts w:ascii="Times New Roman" w:eastAsia="Times New Roman" w:hAnsi="Times New Roman" w:cs="Times New Roman"/>
          <w:sz w:val="24"/>
          <w:szCs w:val="24"/>
          <w:lang w:val="lt-LT" w:eastAsia="lt-LT"/>
        </w:rPr>
        <w:t xml:space="preserve"> pristatyti </w:t>
      </w:r>
      <w:r w:rsidRPr="00E926BF">
        <w:rPr>
          <w:rFonts w:ascii="Times New Roman" w:eastAsia="Times New Roman" w:hAnsi="Times New Roman" w:cs="Times New Roman"/>
          <w:sz w:val="24"/>
          <w:szCs w:val="24"/>
          <w:lang w:val="lt-LT" w:eastAsia="lt-LT"/>
        </w:rPr>
        <w:t>adresu</w:t>
      </w:r>
      <w:r w:rsidRPr="002A1038">
        <w:rPr>
          <w:rFonts w:ascii="Times New Roman" w:eastAsia="Times New Roman" w:hAnsi="Times New Roman" w:cs="Times New Roman"/>
          <w:sz w:val="24"/>
          <w:szCs w:val="24"/>
          <w:lang w:val="lt-LT" w:eastAsia="lt-LT"/>
        </w:rPr>
        <w:t xml:space="preserve"> </w:t>
      </w:r>
      <w:r w:rsidRPr="00E926BF">
        <w:rPr>
          <w:rFonts w:ascii="Times New Roman" w:eastAsia="Times New Roman" w:hAnsi="Times New Roman" w:cs="Times New Roman"/>
          <w:sz w:val="24"/>
          <w:szCs w:val="24"/>
          <w:lang w:val="lt-LT" w:eastAsia="lt-LT"/>
        </w:rPr>
        <w:t>Vytauto g. 82, Palanga, 00132 Palangos m. sav., j</w:t>
      </w:r>
      <w:r w:rsidRPr="002A1038">
        <w:rPr>
          <w:rFonts w:ascii="Times New Roman" w:eastAsia="Times New Roman" w:hAnsi="Times New Roman" w:cs="Times New Roman"/>
          <w:sz w:val="24"/>
          <w:szCs w:val="24"/>
          <w:lang w:val="lt-LT" w:eastAsia="lt-LT"/>
        </w:rPr>
        <w:t>į</w:t>
      </w:r>
      <w:r w:rsidRPr="00E926BF">
        <w:rPr>
          <w:rFonts w:ascii="Times New Roman" w:eastAsia="Times New Roman" w:hAnsi="Times New Roman" w:cs="Times New Roman"/>
          <w:sz w:val="24"/>
          <w:szCs w:val="24"/>
          <w:lang w:val="lt-LT" w:eastAsia="lt-LT"/>
        </w:rPr>
        <w:t xml:space="preserve"> sumontuoti, </w:t>
      </w:r>
      <w:r w:rsidRPr="002A1038">
        <w:rPr>
          <w:rFonts w:ascii="Times New Roman" w:eastAsia="Times New Roman" w:hAnsi="Times New Roman" w:cs="Times New Roman"/>
          <w:sz w:val="24"/>
          <w:szCs w:val="24"/>
          <w:lang w:val="lt-LT" w:eastAsia="lt-LT"/>
        </w:rPr>
        <w:t xml:space="preserve">atlikti paleidimo ir derinimo darbus </w:t>
      </w:r>
      <w:r w:rsidRPr="0049095F">
        <w:rPr>
          <w:rFonts w:ascii="Times New Roman" w:eastAsia="Times New Roman" w:hAnsi="Times New Roman" w:cs="Times New Roman"/>
          <w:sz w:val="24"/>
          <w:szCs w:val="24"/>
          <w:lang w:val="lt-LT" w:eastAsia="lt-LT"/>
        </w:rPr>
        <w:t>bei perduoti perkančiajai organizacijai pilnai veikiantį sprendinį</w:t>
      </w:r>
      <w:r>
        <w:rPr>
          <w:rFonts w:ascii="Times New Roman" w:eastAsia="Times New Roman" w:hAnsi="Times New Roman" w:cs="Times New Roman"/>
          <w:sz w:val="24"/>
          <w:szCs w:val="24"/>
          <w:lang w:val="lt-LT" w:eastAsia="lt-LT"/>
        </w:rPr>
        <w:t xml:space="preserve">, taip pat ir </w:t>
      </w:r>
      <w:r w:rsidRPr="002A1038">
        <w:rPr>
          <w:rFonts w:ascii="Times New Roman" w:eastAsia="Times New Roman" w:hAnsi="Times New Roman" w:cs="Times New Roman"/>
          <w:sz w:val="24"/>
          <w:szCs w:val="24"/>
          <w:lang w:val="lt-LT" w:eastAsia="lt-LT"/>
        </w:rPr>
        <w:t>apmokyti personalą.</w:t>
      </w:r>
    </w:p>
    <w:p w14:paraId="00ECE414" w14:textId="77777777" w:rsidR="004D35FD" w:rsidRDefault="004D35FD" w:rsidP="004D35FD">
      <w:pPr>
        <w:spacing w:after="0"/>
        <w:jc w:val="both"/>
        <w:rPr>
          <w:rFonts w:ascii="Times New Roman" w:eastAsia="Times New Roman" w:hAnsi="Times New Roman" w:cs="Times New Roman"/>
          <w:sz w:val="24"/>
          <w:szCs w:val="24"/>
          <w:lang w:val="lt-LT" w:eastAsia="lt-LT"/>
        </w:rPr>
      </w:pPr>
    </w:p>
    <w:p w14:paraId="1AF6713D" w14:textId="77777777" w:rsidR="004D35FD" w:rsidRDefault="004D35FD" w:rsidP="004D35FD">
      <w:pPr>
        <w:spacing w:after="0"/>
        <w:jc w:val="both"/>
        <w:rPr>
          <w:rFonts w:ascii="Times New Roman" w:eastAsia="Times New Roman" w:hAnsi="Times New Roman" w:cs="Times New Roman"/>
          <w:sz w:val="24"/>
          <w:szCs w:val="24"/>
          <w:lang w:val="lt-LT" w:eastAsia="lt-LT"/>
        </w:rPr>
      </w:pPr>
      <w:r w:rsidRPr="00CE146B">
        <w:rPr>
          <w:rFonts w:ascii="Times New Roman" w:eastAsia="Times New Roman" w:hAnsi="Times New Roman" w:cs="Times New Roman"/>
          <w:sz w:val="24"/>
          <w:szCs w:val="24"/>
          <w:lang w:val="lt-LT" w:eastAsia="lt-LT"/>
        </w:rPr>
        <w:t>Perkančioji organizacija Techninėje specifikacijoje nenustato komplektą sudarančių elementų baigtinio sąrašo. Už komplektą sudarančių priklausinių kiekio parinkimą atsakingas tiekėjas, teikiantis pasiūlymą. Techninėje specifikacijoje pateikiami tik minimalūs reikalavimai komplektui ir jo elementams bei šių elementų kiekiams. Tiekėjai gali siūlyti produktus, atitinkančius minimalius reikalavimus nurodytiems parametrams, arba produktus su geresniais parametrais, nei nurodyta šioje Techninėje specifikacijoje.</w:t>
      </w:r>
    </w:p>
    <w:p w14:paraId="7B62FDCF" w14:textId="77777777" w:rsidR="004D35FD" w:rsidRPr="002A1038" w:rsidRDefault="004D35FD" w:rsidP="004D35FD">
      <w:pPr>
        <w:spacing w:after="0"/>
        <w:ind w:left="142"/>
        <w:jc w:val="both"/>
        <w:rPr>
          <w:rFonts w:ascii="Times New Roman" w:eastAsia="Times New Roman" w:hAnsi="Times New Roman" w:cs="Times New Roman"/>
          <w:sz w:val="24"/>
          <w:szCs w:val="24"/>
          <w:lang w:val="lt-LT" w:eastAsia="lt-LT"/>
        </w:rPr>
      </w:pPr>
    </w:p>
    <w:p w14:paraId="1FAFF2F0" w14:textId="77777777" w:rsidR="004D35FD" w:rsidRPr="002A1038" w:rsidRDefault="004D35FD" w:rsidP="004D35FD">
      <w:pPr>
        <w:jc w:val="both"/>
        <w:rPr>
          <w:rFonts w:ascii="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Pirkimo objekto finansavimo šaltinis:</w:t>
      </w:r>
      <w:r w:rsidRPr="002A1038">
        <w:rPr>
          <w:rFonts w:ascii="Times New Roman" w:eastAsia="Times New Roman" w:hAnsi="Times New Roman" w:cs="Times New Roman"/>
          <w:sz w:val="24"/>
          <w:szCs w:val="24"/>
          <w:lang w:val="lt-LT" w:eastAsia="lt-LT"/>
        </w:rPr>
        <w:t xml:space="preserve"> </w:t>
      </w:r>
    </w:p>
    <w:p w14:paraId="3C079F4E" w14:textId="77777777" w:rsidR="004D35FD" w:rsidRDefault="004D35FD" w:rsidP="004D35FD">
      <w:pPr>
        <w:spacing w:after="160"/>
        <w:jc w:val="both"/>
        <w:rPr>
          <w:rFonts w:ascii="Times New Roman" w:hAnsi="Times New Roman" w:cs="Times New Roman"/>
          <w:sz w:val="24"/>
          <w:szCs w:val="24"/>
          <w:lang w:val="lt-LT" w:eastAsia="lt-LT"/>
        </w:rPr>
      </w:pPr>
      <w:r w:rsidRPr="00D50E43">
        <w:rPr>
          <w:rFonts w:ascii="Times New Roman" w:hAnsi="Times New Roman" w:cs="Times New Roman"/>
          <w:sz w:val="24"/>
          <w:szCs w:val="24"/>
          <w:lang w:val="lt-LT" w:eastAsia="lt-LT"/>
        </w:rPr>
        <w:t xml:space="preserve">Pirkimo objektas finansuojamas iš projekto Nr. 9.0.2 „Šiuolaikinio kino kultūros ir audiovizualinių menų sklaidos centro – regioninės filmotekos „Naglis“ inovatyvių paslaugų plėtra“ lėšų pagal 2021-2030 metų Lietuvos Respublikos kultūros ministerijos Kultūros ir kūrybingumo plėtros programos pažangos priemonę Nr. 08-001-04-01-01 „Aukštos meninės vertės, įvairaus ir </w:t>
      </w:r>
      <w:proofErr w:type="spellStart"/>
      <w:r w:rsidRPr="00D50E43">
        <w:rPr>
          <w:rFonts w:ascii="Times New Roman" w:hAnsi="Times New Roman" w:cs="Times New Roman"/>
          <w:sz w:val="24"/>
          <w:szCs w:val="24"/>
          <w:lang w:val="lt-LT" w:eastAsia="lt-LT"/>
        </w:rPr>
        <w:t>įtraukaus</w:t>
      </w:r>
      <w:proofErr w:type="spellEnd"/>
      <w:r w:rsidRPr="00D50E43">
        <w:rPr>
          <w:rFonts w:ascii="Times New Roman" w:hAnsi="Times New Roman" w:cs="Times New Roman"/>
          <w:sz w:val="24"/>
          <w:szCs w:val="24"/>
          <w:lang w:val="lt-LT" w:eastAsia="lt-LT"/>
        </w:rPr>
        <w:t xml:space="preserve"> kultūros turinio prieinamumo didinimas“.</w:t>
      </w:r>
    </w:p>
    <w:p w14:paraId="676E8AD5" w14:textId="77777777" w:rsidR="000F3D90" w:rsidRDefault="000F3D90" w:rsidP="004D35FD">
      <w:pPr>
        <w:spacing w:after="160"/>
        <w:jc w:val="both"/>
        <w:rPr>
          <w:rFonts w:ascii="Times New Roman" w:hAnsi="Times New Roman" w:cs="Times New Roman"/>
          <w:sz w:val="24"/>
          <w:szCs w:val="24"/>
          <w:lang w:val="lt-LT" w:eastAsia="lt-LT"/>
        </w:rPr>
      </w:pPr>
    </w:p>
    <w:p w14:paraId="0B773D12" w14:textId="77777777" w:rsidR="004D35FD" w:rsidRPr="005E1032" w:rsidRDefault="004D35FD" w:rsidP="004D35FD">
      <w:pPr>
        <w:spacing w:after="120"/>
        <w:jc w:val="both"/>
        <w:rPr>
          <w:rFonts w:asciiTheme="majorBidi" w:hAnsiTheme="majorBidi" w:cstheme="majorBidi"/>
          <w:b/>
          <w:bCs/>
          <w:sz w:val="24"/>
          <w:szCs w:val="24"/>
          <w:lang w:val="lt-LT"/>
        </w:rPr>
      </w:pPr>
      <w:r w:rsidRPr="005E1032">
        <w:rPr>
          <w:rFonts w:asciiTheme="majorBidi" w:hAnsiTheme="majorBidi" w:cstheme="majorBidi"/>
          <w:b/>
          <w:bCs/>
          <w:sz w:val="24"/>
          <w:szCs w:val="24"/>
          <w:lang w:val="lt-LT"/>
        </w:rPr>
        <w:t>Skaitmeninimo įrangos Regioninei filmotekai „Naglis“ komplekto sudėtis ir minimalūs reikalavimai:</w:t>
      </w:r>
    </w:p>
    <w:p w14:paraId="786E84D2" w14:textId="77777777" w:rsidR="004D35FD" w:rsidRPr="005E1032" w:rsidRDefault="004D35FD" w:rsidP="004D35FD">
      <w:pPr>
        <w:spacing w:before="100" w:beforeAutospacing="1" w:after="100" w:afterAutospacing="1"/>
        <w:contextualSpacing/>
        <w:jc w:val="both"/>
        <w:rPr>
          <w:rFonts w:asciiTheme="majorBidi" w:hAnsiTheme="majorBidi" w:cstheme="majorBidi"/>
          <w:b/>
          <w:bCs/>
          <w:sz w:val="24"/>
          <w:szCs w:val="24"/>
          <w:lang w:val="lt-LT"/>
        </w:rPr>
      </w:pPr>
      <w:r w:rsidRPr="005E1032">
        <w:rPr>
          <w:rFonts w:asciiTheme="majorBidi" w:hAnsiTheme="majorBidi" w:cstheme="majorBidi"/>
          <w:b/>
          <w:bCs/>
          <w:sz w:val="24"/>
          <w:szCs w:val="24"/>
          <w:lang w:val="lt-LT"/>
        </w:rPr>
        <w:t>1. Profesionalus A3 formato grafinis skeneris:</w:t>
      </w:r>
    </w:p>
    <w:p w14:paraId="42EA6FB7" w14:textId="77777777" w:rsidR="004D35FD" w:rsidRPr="005E1032" w:rsidRDefault="004D35FD" w:rsidP="004D35FD">
      <w:pPr>
        <w:spacing w:before="100" w:beforeAutospacing="1" w:after="100" w:afterAutospacing="1"/>
        <w:contextualSpacing/>
        <w:jc w:val="both"/>
        <w:rPr>
          <w:rFonts w:asciiTheme="majorBidi" w:hAnsiTheme="majorBidi" w:cstheme="majorBidi"/>
          <w:b/>
          <w:bCs/>
          <w:sz w:val="24"/>
          <w:szCs w:val="24"/>
          <w:u w:val="single"/>
          <w:lang w:val="lt-LT"/>
        </w:rPr>
      </w:pPr>
      <w:r w:rsidRPr="005E1032">
        <w:rPr>
          <w:rFonts w:asciiTheme="majorBidi" w:hAnsiTheme="majorBidi" w:cstheme="majorBidi"/>
          <w:b/>
          <w:bCs/>
          <w:sz w:val="24"/>
          <w:szCs w:val="24"/>
          <w:u w:val="single"/>
          <w:lang w:val="lt-LT"/>
        </w:rPr>
        <w:t>Bendri reikalavimai:</w:t>
      </w:r>
    </w:p>
    <w:p w14:paraId="36CC8A09"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1.1. Perkamas plokščiasis profesionalus A3 formato skeneris</w:t>
      </w:r>
      <w:r>
        <w:rPr>
          <w:rFonts w:asciiTheme="majorBidi" w:hAnsiTheme="majorBidi" w:cstheme="majorBidi"/>
          <w:sz w:val="24"/>
          <w:szCs w:val="24"/>
          <w:lang w:val="lt-LT"/>
        </w:rPr>
        <w:t>;</w:t>
      </w:r>
    </w:p>
    <w:p w14:paraId="5FD84AD7" w14:textId="77777777" w:rsidR="004D35FD" w:rsidRPr="005E1032" w:rsidRDefault="004D35FD" w:rsidP="004D35FD">
      <w:pPr>
        <w:spacing w:before="100" w:beforeAutospacing="1" w:after="100" w:afterAutospacing="1"/>
        <w:contextualSpacing/>
        <w:jc w:val="both"/>
        <w:rPr>
          <w:rFonts w:asciiTheme="majorBidi" w:hAnsiTheme="majorBidi" w:cstheme="majorBidi"/>
          <w:b/>
          <w:bCs/>
          <w:sz w:val="24"/>
          <w:szCs w:val="24"/>
          <w:lang w:val="lt-LT"/>
        </w:rPr>
      </w:pPr>
      <w:r w:rsidRPr="005E1032">
        <w:rPr>
          <w:rFonts w:asciiTheme="majorBidi" w:hAnsiTheme="majorBidi" w:cstheme="majorBidi"/>
          <w:sz w:val="24"/>
          <w:szCs w:val="24"/>
          <w:lang w:val="lt-LT"/>
        </w:rPr>
        <w:t>1.2. Kiekis – 1 vnt.</w:t>
      </w:r>
    </w:p>
    <w:p w14:paraId="07BC1691" w14:textId="77777777" w:rsidR="004D35FD" w:rsidRPr="005E1032" w:rsidRDefault="004D35FD" w:rsidP="004D35FD">
      <w:pPr>
        <w:spacing w:before="100" w:beforeAutospacing="1" w:after="100" w:afterAutospacing="1"/>
        <w:contextualSpacing/>
        <w:jc w:val="both"/>
        <w:rPr>
          <w:rFonts w:asciiTheme="majorBidi" w:hAnsiTheme="majorBidi" w:cstheme="majorBidi"/>
          <w:b/>
          <w:bCs/>
          <w:sz w:val="24"/>
          <w:szCs w:val="24"/>
          <w:u w:val="single"/>
          <w:lang w:val="lt-LT"/>
        </w:rPr>
      </w:pPr>
      <w:r w:rsidRPr="005E1032">
        <w:rPr>
          <w:rFonts w:asciiTheme="majorBidi" w:hAnsiTheme="majorBidi" w:cstheme="majorBidi"/>
          <w:b/>
          <w:bCs/>
          <w:sz w:val="24"/>
          <w:szCs w:val="24"/>
          <w:u w:val="single"/>
          <w:lang w:val="lt-LT"/>
        </w:rPr>
        <w:t>Sprendinių detalizacija:</w:t>
      </w:r>
    </w:p>
    <w:p w14:paraId="55BA60D6"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1.3. Skenerio vaizdo jutiklis – CCD technologija</w:t>
      </w:r>
      <w:r>
        <w:rPr>
          <w:rFonts w:asciiTheme="majorBidi" w:hAnsiTheme="majorBidi" w:cstheme="majorBidi"/>
          <w:sz w:val="24"/>
          <w:szCs w:val="24"/>
          <w:lang w:val="lt-LT"/>
        </w:rPr>
        <w:t>;</w:t>
      </w:r>
    </w:p>
    <w:p w14:paraId="6A21D95E"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1.4. Optinė raiška – ne mažesnė</w:t>
      </w:r>
      <w:r>
        <w:rPr>
          <w:rFonts w:asciiTheme="majorBidi" w:hAnsiTheme="majorBidi" w:cstheme="majorBidi"/>
          <w:sz w:val="24"/>
          <w:szCs w:val="24"/>
          <w:lang w:val="lt-LT"/>
        </w:rPr>
        <w:t xml:space="preserve"> </w:t>
      </w:r>
      <w:r w:rsidRPr="005E1032">
        <w:rPr>
          <w:rFonts w:asciiTheme="majorBidi" w:hAnsiTheme="majorBidi" w:cstheme="majorBidi"/>
          <w:sz w:val="24"/>
          <w:szCs w:val="24"/>
          <w:lang w:val="lt-LT"/>
        </w:rPr>
        <w:t xml:space="preserve">kaip 3200 × 6400 </w:t>
      </w:r>
      <w:proofErr w:type="spellStart"/>
      <w:r w:rsidRPr="005E1032">
        <w:rPr>
          <w:rFonts w:asciiTheme="majorBidi" w:hAnsiTheme="majorBidi" w:cstheme="majorBidi"/>
          <w:sz w:val="24"/>
          <w:szCs w:val="24"/>
          <w:lang w:val="lt-LT"/>
        </w:rPr>
        <w:t>dpi</w:t>
      </w:r>
      <w:proofErr w:type="spellEnd"/>
      <w:r>
        <w:rPr>
          <w:rFonts w:asciiTheme="majorBidi" w:hAnsiTheme="majorBidi" w:cstheme="majorBidi"/>
          <w:sz w:val="24"/>
          <w:szCs w:val="24"/>
          <w:lang w:val="lt-LT"/>
        </w:rPr>
        <w:t>;</w:t>
      </w:r>
    </w:p>
    <w:p w14:paraId="2F9CCD02"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1.5. Spalvų gylis – ne mažesnis</w:t>
      </w:r>
      <w:r>
        <w:rPr>
          <w:rFonts w:asciiTheme="majorBidi" w:hAnsiTheme="majorBidi" w:cstheme="majorBidi"/>
          <w:sz w:val="24"/>
          <w:szCs w:val="24"/>
          <w:lang w:val="lt-LT"/>
        </w:rPr>
        <w:t xml:space="preserve"> </w:t>
      </w:r>
      <w:r w:rsidRPr="005E1032">
        <w:rPr>
          <w:rFonts w:asciiTheme="majorBidi" w:hAnsiTheme="majorBidi" w:cstheme="majorBidi"/>
          <w:sz w:val="24"/>
          <w:szCs w:val="24"/>
          <w:lang w:val="lt-LT"/>
        </w:rPr>
        <w:t>kaip 48 bitai</w:t>
      </w:r>
      <w:r>
        <w:rPr>
          <w:rFonts w:asciiTheme="majorBidi" w:hAnsiTheme="majorBidi" w:cstheme="majorBidi"/>
          <w:sz w:val="24"/>
          <w:szCs w:val="24"/>
          <w:lang w:val="lt-LT"/>
        </w:rPr>
        <w:t>;</w:t>
      </w:r>
    </w:p>
    <w:p w14:paraId="2D7181BF"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lastRenderedPageBreak/>
        <w:t>1.6. Šviesos šaltinis – LED</w:t>
      </w:r>
      <w:r>
        <w:rPr>
          <w:rFonts w:asciiTheme="majorBidi" w:hAnsiTheme="majorBidi" w:cstheme="majorBidi"/>
          <w:sz w:val="24"/>
          <w:szCs w:val="24"/>
          <w:lang w:val="lt-LT"/>
        </w:rPr>
        <w:t>;</w:t>
      </w:r>
    </w:p>
    <w:p w14:paraId="768B42D1"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1.7. Skenavimo režimai</w:t>
      </w:r>
      <w:r w:rsidRPr="005E1032" w:rsidDel="00506679">
        <w:rPr>
          <w:rFonts w:asciiTheme="majorBidi" w:hAnsiTheme="majorBidi" w:cstheme="majorBidi"/>
          <w:sz w:val="24"/>
          <w:szCs w:val="24"/>
          <w:lang w:val="lt-LT"/>
        </w:rPr>
        <w:t xml:space="preserve"> </w:t>
      </w:r>
      <w:r w:rsidRPr="005E1032">
        <w:rPr>
          <w:rFonts w:asciiTheme="majorBidi" w:hAnsiTheme="majorBidi" w:cstheme="majorBidi"/>
          <w:sz w:val="24"/>
          <w:szCs w:val="24"/>
          <w:lang w:val="lt-LT"/>
        </w:rPr>
        <w:t xml:space="preserve">– </w:t>
      </w:r>
      <w:r w:rsidRPr="005E1032">
        <w:rPr>
          <w:rFonts w:asciiTheme="majorBidi" w:hAnsiTheme="majorBidi" w:cstheme="majorBidi"/>
          <w:sz w:val="24"/>
          <w:szCs w:val="24"/>
          <w:lang w:val="pt-BR"/>
        </w:rPr>
        <w:t>spalvotas, pilkų atspalvių ir nespalvotas</w:t>
      </w:r>
      <w:r>
        <w:rPr>
          <w:rFonts w:asciiTheme="majorBidi" w:hAnsiTheme="majorBidi" w:cstheme="majorBidi"/>
          <w:sz w:val="24"/>
          <w:szCs w:val="24"/>
          <w:lang w:val="pt-BR"/>
        </w:rPr>
        <w:t>;</w:t>
      </w:r>
    </w:p>
    <w:p w14:paraId="578F423D"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 xml:space="preserve">1.8. </w:t>
      </w:r>
      <w:r w:rsidRPr="005E1032">
        <w:rPr>
          <w:rFonts w:asciiTheme="majorBidi" w:hAnsiTheme="majorBidi" w:cstheme="majorBidi"/>
          <w:sz w:val="24"/>
          <w:szCs w:val="24"/>
          <w:lang w:val="pt-BR"/>
        </w:rPr>
        <w:t>Refleksinių originalų skenavimo plotas</w:t>
      </w:r>
      <w:r w:rsidRPr="005E1032" w:rsidDel="002C6CAB">
        <w:rPr>
          <w:rFonts w:asciiTheme="majorBidi" w:hAnsiTheme="majorBidi" w:cstheme="majorBidi"/>
          <w:sz w:val="24"/>
          <w:szCs w:val="24"/>
          <w:lang w:val="lt-LT"/>
        </w:rPr>
        <w:t xml:space="preserve"> </w:t>
      </w:r>
      <w:r w:rsidRPr="005E1032">
        <w:rPr>
          <w:rFonts w:asciiTheme="majorBidi" w:hAnsiTheme="majorBidi" w:cstheme="majorBidi"/>
          <w:sz w:val="24"/>
          <w:szCs w:val="24"/>
          <w:lang w:val="lt-LT"/>
        </w:rPr>
        <w:t xml:space="preserve">– </w:t>
      </w:r>
      <w:r w:rsidRPr="005E1032">
        <w:rPr>
          <w:rFonts w:asciiTheme="majorBidi" w:hAnsiTheme="majorBidi" w:cstheme="majorBidi"/>
          <w:sz w:val="24"/>
          <w:szCs w:val="24"/>
          <w:lang w:val="fr-FR"/>
        </w:rPr>
        <w:t xml:space="preserve">ne </w:t>
      </w:r>
      <w:proofErr w:type="spellStart"/>
      <w:r w:rsidRPr="005E1032">
        <w:rPr>
          <w:rFonts w:asciiTheme="majorBidi" w:hAnsiTheme="majorBidi" w:cstheme="majorBidi"/>
          <w:sz w:val="24"/>
          <w:szCs w:val="24"/>
          <w:lang w:val="fr-FR"/>
        </w:rPr>
        <w:t>mažesnis</w:t>
      </w:r>
      <w:proofErr w:type="spellEnd"/>
      <w:r w:rsidRPr="005E1032">
        <w:rPr>
          <w:rFonts w:asciiTheme="majorBidi" w:hAnsiTheme="majorBidi" w:cstheme="majorBidi"/>
          <w:sz w:val="24"/>
          <w:szCs w:val="24"/>
          <w:lang w:val="fr-FR"/>
        </w:rPr>
        <w:t xml:space="preserve"> </w:t>
      </w:r>
      <w:proofErr w:type="spellStart"/>
      <w:r w:rsidRPr="005E1032">
        <w:rPr>
          <w:rFonts w:asciiTheme="majorBidi" w:hAnsiTheme="majorBidi" w:cstheme="majorBidi"/>
          <w:sz w:val="24"/>
          <w:szCs w:val="24"/>
          <w:lang w:val="fr-FR"/>
        </w:rPr>
        <w:t>kaip</w:t>
      </w:r>
      <w:proofErr w:type="spellEnd"/>
      <w:r w:rsidRPr="005E1032">
        <w:rPr>
          <w:rFonts w:asciiTheme="majorBidi" w:hAnsiTheme="majorBidi" w:cstheme="majorBidi"/>
          <w:sz w:val="24"/>
          <w:szCs w:val="24"/>
          <w:lang w:val="fr-FR"/>
        </w:rPr>
        <w:t xml:space="preserve"> 304,8 × 429 mm (A3)</w:t>
      </w:r>
      <w:r>
        <w:rPr>
          <w:rFonts w:asciiTheme="majorBidi" w:hAnsiTheme="majorBidi" w:cstheme="majorBidi"/>
          <w:sz w:val="24"/>
          <w:szCs w:val="24"/>
          <w:lang w:val="fr-FR"/>
        </w:rPr>
        <w:t> ;</w:t>
      </w:r>
    </w:p>
    <w:p w14:paraId="2DECF0CF"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1.9. Skaidrių / negatyvų skenavimo plotas – ne mažesnis kaip 304,8 × 408 mm</w:t>
      </w:r>
      <w:r>
        <w:rPr>
          <w:rFonts w:asciiTheme="majorBidi" w:hAnsiTheme="majorBidi" w:cstheme="majorBidi"/>
          <w:sz w:val="24"/>
          <w:szCs w:val="24"/>
          <w:lang w:val="lt-LT"/>
        </w:rPr>
        <w:t>;</w:t>
      </w:r>
    </w:p>
    <w:p w14:paraId="62B7589B" w14:textId="5953D0FE" w:rsidR="008F63D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 xml:space="preserve">1.10. Dinaminis diapazonas (skaidriems originalams) – ne mažesnis kaip 4,2 </w:t>
      </w:r>
      <w:proofErr w:type="spellStart"/>
      <w:r w:rsidRPr="005E1032">
        <w:rPr>
          <w:rFonts w:asciiTheme="majorBidi" w:hAnsiTheme="majorBidi" w:cstheme="majorBidi"/>
          <w:sz w:val="24"/>
          <w:szCs w:val="24"/>
          <w:lang w:val="lt-LT"/>
        </w:rPr>
        <w:t>Dmax</w:t>
      </w:r>
      <w:proofErr w:type="spellEnd"/>
      <w:r w:rsidR="008F63D2">
        <w:rPr>
          <w:rFonts w:asciiTheme="majorBidi" w:hAnsiTheme="majorBidi" w:cstheme="majorBidi"/>
          <w:sz w:val="24"/>
          <w:szCs w:val="24"/>
          <w:lang w:val="lt-LT"/>
        </w:rPr>
        <w:t>;</w:t>
      </w:r>
    </w:p>
    <w:p w14:paraId="75DEF616" w14:textId="73E992F3"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1.11. Jungtis – USB 2.0 arba geresnė</w:t>
      </w:r>
      <w:r>
        <w:rPr>
          <w:rFonts w:asciiTheme="majorBidi" w:hAnsiTheme="majorBidi" w:cstheme="majorBidi"/>
          <w:sz w:val="24"/>
          <w:szCs w:val="24"/>
          <w:lang w:val="lt-LT"/>
        </w:rPr>
        <w:t>;</w:t>
      </w:r>
    </w:p>
    <w:p w14:paraId="05938F60"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1.12. Palaikomi failų formatai</w:t>
      </w:r>
      <w:r w:rsidRPr="005E1032" w:rsidDel="00304B12">
        <w:rPr>
          <w:rFonts w:asciiTheme="majorBidi" w:hAnsiTheme="majorBidi" w:cstheme="majorBidi"/>
          <w:sz w:val="24"/>
          <w:szCs w:val="24"/>
          <w:lang w:val="lt-LT"/>
        </w:rPr>
        <w:t xml:space="preserve"> </w:t>
      </w:r>
      <w:r w:rsidRPr="005E1032">
        <w:rPr>
          <w:rFonts w:asciiTheme="majorBidi" w:hAnsiTheme="majorBidi" w:cstheme="majorBidi"/>
          <w:sz w:val="24"/>
          <w:szCs w:val="24"/>
          <w:lang w:val="lt-LT"/>
        </w:rPr>
        <w:t xml:space="preserve"> – TIFF, JPEG, BMP, PDF arba lygiaverčiai</w:t>
      </w:r>
      <w:r>
        <w:rPr>
          <w:rFonts w:asciiTheme="majorBidi" w:hAnsiTheme="majorBidi" w:cstheme="majorBidi"/>
          <w:sz w:val="24"/>
          <w:szCs w:val="24"/>
          <w:lang w:val="lt-LT"/>
        </w:rPr>
        <w:t>;</w:t>
      </w:r>
    </w:p>
    <w:p w14:paraId="08F00037"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pt-BR"/>
        </w:rPr>
      </w:pPr>
      <w:r w:rsidRPr="005E1032">
        <w:rPr>
          <w:rFonts w:asciiTheme="majorBidi" w:hAnsiTheme="majorBidi" w:cstheme="majorBidi"/>
          <w:sz w:val="24"/>
          <w:szCs w:val="24"/>
          <w:lang w:val="lt-LT"/>
        </w:rPr>
        <w:t xml:space="preserve">1.13. Operacinių sistemų palaikymas – </w:t>
      </w:r>
      <w:r w:rsidRPr="005E1032">
        <w:rPr>
          <w:rFonts w:asciiTheme="majorBidi" w:hAnsiTheme="majorBidi" w:cstheme="majorBidi"/>
          <w:sz w:val="24"/>
          <w:szCs w:val="24"/>
          <w:lang w:val="pt-BR"/>
        </w:rPr>
        <w:t>Microsoft Windows 10/11 ir naujesnės; macOS palaikymas</w:t>
      </w:r>
      <w:r w:rsidRPr="005E1032" w:rsidDel="00304B12">
        <w:rPr>
          <w:rFonts w:asciiTheme="majorBidi" w:hAnsiTheme="majorBidi" w:cstheme="majorBidi"/>
          <w:sz w:val="24"/>
          <w:szCs w:val="24"/>
          <w:lang w:val="lt-LT"/>
        </w:rPr>
        <w:t xml:space="preserve"> </w:t>
      </w:r>
      <w:r w:rsidRPr="005E1032">
        <w:rPr>
          <w:rFonts w:asciiTheme="majorBidi" w:hAnsiTheme="majorBidi" w:cstheme="majorBidi"/>
          <w:sz w:val="24"/>
          <w:szCs w:val="24"/>
          <w:lang w:val="lt-LT"/>
        </w:rPr>
        <w:t xml:space="preserve">1.14. Programinė įranga - </w:t>
      </w:r>
      <w:r w:rsidRPr="005E1032">
        <w:rPr>
          <w:rFonts w:asciiTheme="majorBidi" w:hAnsiTheme="majorBidi" w:cstheme="majorBidi"/>
          <w:sz w:val="24"/>
          <w:szCs w:val="24"/>
          <w:lang w:val="pt-BR"/>
        </w:rPr>
        <w:t>Profesionali skenavimo programinė įranga su spalvų valdymo funkcijomis</w:t>
      </w:r>
      <w:r>
        <w:rPr>
          <w:rFonts w:asciiTheme="majorBidi" w:hAnsiTheme="majorBidi" w:cstheme="majorBidi"/>
          <w:sz w:val="24"/>
          <w:szCs w:val="24"/>
          <w:lang w:val="pt-BR"/>
        </w:rPr>
        <w:t>;</w:t>
      </w:r>
    </w:p>
    <w:p w14:paraId="7A44E324"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pt-BR"/>
        </w:rPr>
        <w:t>1.15. Skaidrių</w:t>
      </w:r>
      <w:r>
        <w:rPr>
          <w:rFonts w:asciiTheme="majorBidi" w:hAnsiTheme="majorBidi" w:cstheme="majorBidi"/>
          <w:sz w:val="24"/>
          <w:szCs w:val="24"/>
          <w:lang w:val="pt-BR"/>
        </w:rPr>
        <w:t xml:space="preserve"> </w:t>
      </w:r>
      <w:r w:rsidRPr="005E1032">
        <w:rPr>
          <w:rFonts w:asciiTheme="majorBidi" w:hAnsiTheme="majorBidi" w:cstheme="majorBidi"/>
          <w:sz w:val="24"/>
          <w:szCs w:val="24"/>
          <w:lang w:val="pt-BR"/>
        </w:rPr>
        <w:t xml:space="preserve">ir negatyvų skenavimas - </w:t>
      </w:r>
      <w:r w:rsidRPr="005E1032">
        <w:rPr>
          <w:rFonts w:asciiTheme="majorBidi" w:hAnsiTheme="majorBidi" w:cstheme="majorBidi"/>
          <w:sz w:val="24"/>
          <w:szCs w:val="24"/>
          <w:lang w:val="lt-LT"/>
        </w:rPr>
        <w:t>Turi būti komplektuojamas skaidrių/negatyvų skenavimo modulis (TMA)</w:t>
      </w:r>
      <w:r>
        <w:rPr>
          <w:rFonts w:asciiTheme="majorBidi" w:hAnsiTheme="majorBidi" w:cstheme="majorBidi"/>
          <w:sz w:val="24"/>
          <w:szCs w:val="24"/>
          <w:lang w:val="lt-LT"/>
        </w:rPr>
        <w:t>;</w:t>
      </w:r>
    </w:p>
    <w:p w14:paraId="3FCADFE1"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pt-BR"/>
        </w:rPr>
      </w:pPr>
      <w:r w:rsidRPr="005E1032">
        <w:rPr>
          <w:rFonts w:asciiTheme="majorBidi" w:hAnsiTheme="majorBidi" w:cstheme="majorBidi"/>
          <w:sz w:val="24"/>
          <w:szCs w:val="24"/>
          <w:lang w:val="lt-LT"/>
        </w:rPr>
        <w:t xml:space="preserve">1.16. Korpuso konstrukcija - </w:t>
      </w:r>
      <w:r>
        <w:rPr>
          <w:rFonts w:asciiTheme="majorBidi" w:hAnsiTheme="majorBidi" w:cstheme="majorBidi"/>
          <w:sz w:val="24"/>
          <w:szCs w:val="24"/>
          <w:lang w:val="pt-BR"/>
        </w:rPr>
        <w:t>a</w:t>
      </w:r>
      <w:r w:rsidRPr="005E1032">
        <w:rPr>
          <w:rFonts w:asciiTheme="majorBidi" w:hAnsiTheme="majorBidi" w:cstheme="majorBidi"/>
          <w:sz w:val="24"/>
          <w:szCs w:val="24"/>
          <w:lang w:val="pt-BR"/>
        </w:rPr>
        <w:t>psauga nuo dulkių arba lygiavertis sprendimas</w:t>
      </w:r>
      <w:r>
        <w:rPr>
          <w:rFonts w:asciiTheme="majorBidi" w:hAnsiTheme="majorBidi" w:cstheme="majorBidi"/>
          <w:sz w:val="24"/>
          <w:szCs w:val="24"/>
          <w:lang w:val="pt-BR"/>
        </w:rPr>
        <w:t>;</w:t>
      </w:r>
    </w:p>
    <w:p w14:paraId="64FB81B2"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0F3D90">
        <w:rPr>
          <w:rFonts w:asciiTheme="majorBidi" w:hAnsiTheme="majorBidi" w:cstheme="majorBidi"/>
          <w:sz w:val="24"/>
          <w:szCs w:val="24"/>
          <w:lang w:val="fr-FR"/>
        </w:rPr>
        <w:t xml:space="preserve">1.17. </w:t>
      </w:r>
      <w:proofErr w:type="spellStart"/>
      <w:r w:rsidRPr="000F3D90">
        <w:rPr>
          <w:rFonts w:asciiTheme="majorBidi" w:hAnsiTheme="majorBidi" w:cstheme="majorBidi"/>
          <w:sz w:val="24"/>
          <w:szCs w:val="24"/>
          <w:lang w:val="fr-FR"/>
        </w:rPr>
        <w:t>Garantija</w:t>
      </w:r>
      <w:proofErr w:type="spellEnd"/>
      <w:r w:rsidRPr="000F3D90">
        <w:rPr>
          <w:rFonts w:asciiTheme="majorBidi" w:hAnsiTheme="majorBidi" w:cstheme="majorBidi"/>
          <w:sz w:val="24"/>
          <w:szCs w:val="24"/>
          <w:lang w:val="fr-FR"/>
        </w:rPr>
        <w:t xml:space="preserve"> - </w:t>
      </w:r>
      <w:r>
        <w:rPr>
          <w:rFonts w:asciiTheme="majorBidi" w:hAnsiTheme="majorBidi" w:cstheme="majorBidi"/>
          <w:sz w:val="24"/>
          <w:szCs w:val="24"/>
          <w:lang w:val="fr-FR"/>
        </w:rPr>
        <w:t>n</w:t>
      </w:r>
      <w:r w:rsidRPr="005E1032">
        <w:rPr>
          <w:rFonts w:asciiTheme="majorBidi" w:hAnsiTheme="majorBidi" w:cstheme="majorBidi"/>
          <w:sz w:val="24"/>
          <w:szCs w:val="24"/>
          <w:lang w:val="fr-FR"/>
        </w:rPr>
        <w:t xml:space="preserve">e </w:t>
      </w:r>
      <w:proofErr w:type="spellStart"/>
      <w:r w:rsidRPr="005E1032">
        <w:rPr>
          <w:rFonts w:asciiTheme="majorBidi" w:hAnsiTheme="majorBidi" w:cstheme="majorBidi"/>
          <w:sz w:val="24"/>
          <w:szCs w:val="24"/>
          <w:lang w:val="fr-FR"/>
        </w:rPr>
        <w:t>trumpesnė</w:t>
      </w:r>
      <w:proofErr w:type="spellEnd"/>
      <w:r w:rsidRPr="005E1032">
        <w:rPr>
          <w:rFonts w:asciiTheme="majorBidi" w:hAnsiTheme="majorBidi" w:cstheme="majorBidi"/>
          <w:sz w:val="24"/>
          <w:szCs w:val="24"/>
          <w:lang w:val="fr-FR"/>
        </w:rPr>
        <w:t xml:space="preserve"> </w:t>
      </w:r>
      <w:proofErr w:type="spellStart"/>
      <w:r w:rsidRPr="005E1032">
        <w:rPr>
          <w:rFonts w:asciiTheme="majorBidi" w:hAnsiTheme="majorBidi" w:cstheme="majorBidi"/>
          <w:sz w:val="24"/>
          <w:szCs w:val="24"/>
          <w:lang w:val="fr-FR"/>
        </w:rPr>
        <w:t>kaip</w:t>
      </w:r>
      <w:proofErr w:type="spellEnd"/>
      <w:r w:rsidRPr="005E1032">
        <w:rPr>
          <w:rFonts w:asciiTheme="majorBidi" w:hAnsiTheme="majorBidi" w:cstheme="majorBidi"/>
          <w:sz w:val="24"/>
          <w:szCs w:val="24"/>
          <w:lang w:val="fr-FR"/>
        </w:rPr>
        <w:t xml:space="preserve"> 24 </w:t>
      </w:r>
      <w:proofErr w:type="spellStart"/>
      <w:r w:rsidRPr="005E1032">
        <w:rPr>
          <w:rFonts w:asciiTheme="majorBidi" w:hAnsiTheme="majorBidi" w:cstheme="majorBidi"/>
          <w:sz w:val="24"/>
          <w:szCs w:val="24"/>
          <w:lang w:val="fr-FR"/>
        </w:rPr>
        <w:t>mėn</w:t>
      </w:r>
      <w:proofErr w:type="spellEnd"/>
      <w:r w:rsidRPr="005E1032">
        <w:rPr>
          <w:rFonts w:asciiTheme="majorBidi" w:hAnsiTheme="majorBidi" w:cstheme="majorBidi"/>
          <w:sz w:val="24"/>
          <w:szCs w:val="24"/>
          <w:lang w:val="fr-FR"/>
        </w:rPr>
        <w:t>.</w:t>
      </w:r>
    </w:p>
    <w:p w14:paraId="1FAB6408"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p>
    <w:p w14:paraId="0D293CA2" w14:textId="77777777" w:rsidR="004D35FD" w:rsidRPr="005E1032" w:rsidRDefault="004D35FD" w:rsidP="004D35FD">
      <w:pPr>
        <w:spacing w:before="100" w:beforeAutospacing="1" w:after="100" w:afterAutospacing="1"/>
        <w:contextualSpacing/>
        <w:jc w:val="both"/>
        <w:rPr>
          <w:rFonts w:asciiTheme="majorBidi" w:hAnsiTheme="majorBidi" w:cstheme="majorBidi"/>
          <w:b/>
          <w:bCs/>
          <w:sz w:val="24"/>
          <w:szCs w:val="24"/>
          <w:lang w:val="lt-LT"/>
        </w:rPr>
      </w:pPr>
      <w:r w:rsidRPr="005E1032">
        <w:rPr>
          <w:rFonts w:asciiTheme="majorBidi" w:hAnsiTheme="majorBidi" w:cstheme="majorBidi"/>
          <w:b/>
          <w:bCs/>
          <w:sz w:val="24"/>
          <w:szCs w:val="24"/>
          <w:lang w:val="lt-LT"/>
        </w:rPr>
        <w:t>2. Profesionalus kino juostų skeneris</w:t>
      </w:r>
      <w:r>
        <w:rPr>
          <w:rFonts w:asciiTheme="majorBidi" w:hAnsiTheme="majorBidi" w:cstheme="majorBidi"/>
          <w:b/>
          <w:bCs/>
          <w:sz w:val="24"/>
          <w:szCs w:val="24"/>
          <w:lang w:val="lt-LT"/>
        </w:rPr>
        <w:t>:</w:t>
      </w:r>
    </w:p>
    <w:p w14:paraId="0207CF66" w14:textId="77777777" w:rsidR="004D35FD" w:rsidRPr="005E1032" w:rsidRDefault="004D35FD" w:rsidP="004D35FD">
      <w:pPr>
        <w:spacing w:before="100" w:beforeAutospacing="1" w:after="100" w:afterAutospacing="1"/>
        <w:contextualSpacing/>
        <w:jc w:val="both"/>
        <w:rPr>
          <w:rFonts w:asciiTheme="majorBidi" w:hAnsiTheme="majorBidi" w:cstheme="majorBidi"/>
          <w:b/>
          <w:bCs/>
          <w:sz w:val="24"/>
          <w:szCs w:val="24"/>
          <w:u w:val="single"/>
          <w:lang w:val="lt-LT"/>
        </w:rPr>
      </w:pPr>
      <w:r w:rsidRPr="005E1032">
        <w:rPr>
          <w:rFonts w:asciiTheme="majorBidi" w:hAnsiTheme="majorBidi" w:cstheme="majorBidi"/>
          <w:b/>
          <w:bCs/>
          <w:sz w:val="24"/>
          <w:szCs w:val="24"/>
          <w:u w:val="single"/>
          <w:lang w:val="lt-LT"/>
        </w:rPr>
        <w:t>Bendri reikalavimai:</w:t>
      </w:r>
    </w:p>
    <w:p w14:paraId="00AC268B" w14:textId="77777777" w:rsidR="004D35FD" w:rsidRDefault="004D35FD" w:rsidP="004D35FD">
      <w:pPr>
        <w:spacing w:before="100" w:beforeAutospacing="1" w:after="100" w:afterAutospacing="1"/>
        <w:contextualSpacing/>
        <w:rPr>
          <w:rFonts w:asciiTheme="majorBidi" w:hAnsiTheme="majorBidi" w:cstheme="majorBidi"/>
          <w:sz w:val="24"/>
          <w:szCs w:val="24"/>
          <w:lang w:val="lt-LT"/>
        </w:rPr>
      </w:pPr>
      <w:r w:rsidRPr="005E1032">
        <w:rPr>
          <w:rFonts w:asciiTheme="majorBidi" w:hAnsiTheme="majorBidi" w:cstheme="majorBidi"/>
          <w:sz w:val="24"/>
          <w:szCs w:val="24"/>
          <w:lang w:val="lt-LT"/>
        </w:rPr>
        <w:t>2.1. Perkamas profesionalus kino juostų skeneris, skirtas kino juostų skaitmeninimui ir restauravimo darbams</w:t>
      </w:r>
      <w:r>
        <w:rPr>
          <w:rFonts w:asciiTheme="majorBidi" w:hAnsiTheme="majorBidi" w:cstheme="majorBidi"/>
          <w:sz w:val="24"/>
          <w:szCs w:val="24"/>
          <w:lang w:val="lt-LT"/>
        </w:rPr>
        <w:t>;</w:t>
      </w:r>
    </w:p>
    <w:p w14:paraId="674F5599" w14:textId="77777777" w:rsidR="004D35FD" w:rsidRDefault="004D35FD" w:rsidP="004D35FD">
      <w:pPr>
        <w:spacing w:before="100" w:beforeAutospacing="1" w:after="100" w:afterAutospacing="1"/>
        <w:contextualSpacing/>
        <w:rPr>
          <w:rFonts w:asciiTheme="majorBidi" w:hAnsiTheme="majorBidi" w:cstheme="majorBidi"/>
          <w:sz w:val="24"/>
          <w:szCs w:val="24"/>
          <w:lang w:val="lt-LT"/>
        </w:rPr>
      </w:pPr>
      <w:r w:rsidRPr="005E1032">
        <w:rPr>
          <w:rFonts w:asciiTheme="majorBidi" w:hAnsiTheme="majorBidi" w:cstheme="majorBidi"/>
          <w:sz w:val="24"/>
          <w:szCs w:val="24"/>
          <w:lang w:val="lt-LT"/>
        </w:rPr>
        <w:t>2.2. Skeneris turi būti komplektuojamas su visais eksploatavimui, prijungimui ir darbui reikalingais komponentais bei priedais</w:t>
      </w:r>
      <w:r>
        <w:rPr>
          <w:rFonts w:asciiTheme="majorBidi" w:hAnsiTheme="majorBidi" w:cstheme="majorBidi"/>
          <w:sz w:val="24"/>
          <w:szCs w:val="24"/>
          <w:lang w:val="lt-LT"/>
        </w:rPr>
        <w:t>;</w:t>
      </w:r>
    </w:p>
    <w:p w14:paraId="6993BAC5" w14:textId="77777777" w:rsidR="004D35FD" w:rsidRDefault="004D35FD" w:rsidP="004D35FD">
      <w:pPr>
        <w:spacing w:before="100" w:beforeAutospacing="1" w:after="100" w:afterAutospacing="1"/>
        <w:contextualSpacing/>
        <w:rPr>
          <w:rFonts w:asciiTheme="majorBidi" w:hAnsiTheme="majorBidi" w:cstheme="majorBidi"/>
          <w:sz w:val="24"/>
          <w:szCs w:val="24"/>
          <w:lang w:val="lt-LT"/>
        </w:rPr>
      </w:pPr>
      <w:r w:rsidRPr="005E1032">
        <w:rPr>
          <w:rFonts w:asciiTheme="majorBidi" w:hAnsiTheme="majorBidi" w:cstheme="majorBidi"/>
          <w:sz w:val="24"/>
          <w:szCs w:val="24"/>
          <w:lang w:val="lt-LT"/>
        </w:rPr>
        <w:t>2.3. Kiekis – 1 vnt.</w:t>
      </w:r>
    </w:p>
    <w:p w14:paraId="63710FC0" w14:textId="77777777" w:rsidR="004D35FD" w:rsidRPr="005E1032" w:rsidRDefault="004D35FD" w:rsidP="004D35FD">
      <w:pPr>
        <w:spacing w:before="100" w:beforeAutospacing="1" w:after="100" w:afterAutospacing="1"/>
        <w:contextualSpacing/>
        <w:rPr>
          <w:rFonts w:asciiTheme="majorBidi" w:hAnsiTheme="majorBidi" w:cstheme="majorBidi"/>
          <w:sz w:val="24"/>
          <w:szCs w:val="24"/>
          <w:lang w:val="lt-LT"/>
        </w:rPr>
      </w:pPr>
      <w:r w:rsidRPr="005E1032">
        <w:rPr>
          <w:rFonts w:asciiTheme="majorBidi" w:hAnsiTheme="majorBidi" w:cstheme="majorBidi"/>
          <w:b/>
          <w:bCs/>
          <w:sz w:val="24"/>
          <w:szCs w:val="24"/>
          <w:u w:val="single"/>
          <w:lang w:val="lt-LT"/>
        </w:rPr>
        <w:t>Sprendinių detalizacija</w:t>
      </w:r>
      <w:r>
        <w:rPr>
          <w:rFonts w:asciiTheme="majorBidi" w:hAnsiTheme="majorBidi" w:cstheme="majorBidi"/>
          <w:b/>
          <w:bCs/>
          <w:sz w:val="24"/>
          <w:szCs w:val="24"/>
          <w:u w:val="single"/>
          <w:lang w:val="lt-LT"/>
        </w:rPr>
        <w:t>:</w:t>
      </w:r>
    </w:p>
    <w:p w14:paraId="03762015"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2.4. Įrangos tipas – profesionalus kino juostų skeneris</w:t>
      </w:r>
      <w:r>
        <w:rPr>
          <w:rFonts w:asciiTheme="majorBidi" w:hAnsiTheme="majorBidi" w:cstheme="majorBidi"/>
          <w:sz w:val="24"/>
          <w:szCs w:val="24"/>
          <w:lang w:val="lt-LT"/>
        </w:rPr>
        <w:t>;</w:t>
      </w:r>
    </w:p>
    <w:p w14:paraId="65B9653F"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 xml:space="preserve">2.5. Palaikomi kino juostų formatai – ne mažiau kaip 8 mm, </w:t>
      </w:r>
      <w:proofErr w:type="spellStart"/>
      <w:r w:rsidRPr="00F11B06">
        <w:rPr>
          <w:rFonts w:asciiTheme="majorBidi" w:hAnsiTheme="majorBidi" w:cstheme="majorBidi"/>
          <w:sz w:val="24"/>
          <w:szCs w:val="24"/>
          <w:lang w:val="lt-LT"/>
        </w:rPr>
        <w:t>Super</w:t>
      </w:r>
      <w:proofErr w:type="spellEnd"/>
      <w:r w:rsidRPr="00F11B06">
        <w:rPr>
          <w:rFonts w:asciiTheme="majorBidi" w:hAnsiTheme="majorBidi" w:cstheme="majorBidi"/>
          <w:sz w:val="24"/>
          <w:szCs w:val="24"/>
          <w:lang w:val="lt-LT"/>
        </w:rPr>
        <w:t xml:space="preserve"> 8 mm, 16 mm, </w:t>
      </w:r>
      <w:proofErr w:type="spellStart"/>
      <w:r w:rsidRPr="00F11B06">
        <w:rPr>
          <w:rFonts w:asciiTheme="majorBidi" w:hAnsiTheme="majorBidi" w:cstheme="majorBidi"/>
          <w:sz w:val="24"/>
          <w:szCs w:val="24"/>
          <w:lang w:val="lt-LT"/>
        </w:rPr>
        <w:t>Super</w:t>
      </w:r>
      <w:proofErr w:type="spellEnd"/>
      <w:r w:rsidRPr="00F11B06">
        <w:rPr>
          <w:rFonts w:asciiTheme="majorBidi" w:hAnsiTheme="majorBidi" w:cstheme="majorBidi"/>
          <w:sz w:val="24"/>
          <w:szCs w:val="24"/>
          <w:lang w:val="lt-LT"/>
        </w:rPr>
        <w:t xml:space="preserve"> 16 mm ir 35 mm</w:t>
      </w:r>
      <w:r>
        <w:rPr>
          <w:rFonts w:asciiTheme="majorBidi" w:hAnsiTheme="majorBidi" w:cstheme="majorBidi"/>
          <w:sz w:val="24"/>
          <w:szCs w:val="24"/>
          <w:lang w:val="lt-LT"/>
        </w:rPr>
        <w:t>;</w:t>
      </w:r>
    </w:p>
    <w:p w14:paraId="146E14C1"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2.6. Skenavimo technologija – tiesioginis kino juostos skenavimas naudojant integruotą vaizdo jutiklį ir optinę sistemą;</w:t>
      </w:r>
    </w:p>
    <w:p w14:paraId="5E1EF50C"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2.7. Maksimali skenavimo raiška – ne mažesnė kaip 4096 × 3072 taškų;</w:t>
      </w:r>
    </w:p>
    <w:p w14:paraId="64ABAB64"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2.8. Išvesties vaizdo formatas – ne mažesnis kaip Ultra HD (3840 × 2160);</w:t>
      </w:r>
    </w:p>
    <w:p w14:paraId="28DB19F5"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2.9. HDR skenavimas – turi palaikyti realaus laiko HDR skenavimą;</w:t>
      </w:r>
    </w:p>
    <w:p w14:paraId="787FA4CA"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2.10. Dinaminis diapazonas – ne mažiau kaip 12 žingsnių (</w:t>
      </w:r>
      <w:proofErr w:type="spellStart"/>
      <w:r w:rsidRPr="00F11B06">
        <w:rPr>
          <w:rFonts w:asciiTheme="majorBidi" w:hAnsiTheme="majorBidi" w:cstheme="majorBidi"/>
          <w:sz w:val="24"/>
          <w:szCs w:val="24"/>
          <w:lang w:val="lt-LT"/>
        </w:rPr>
        <w:t>stops</w:t>
      </w:r>
      <w:proofErr w:type="spellEnd"/>
      <w:r w:rsidRPr="00F11B06">
        <w:rPr>
          <w:rFonts w:asciiTheme="majorBidi" w:hAnsiTheme="majorBidi" w:cstheme="majorBidi"/>
          <w:sz w:val="24"/>
          <w:szCs w:val="24"/>
          <w:lang w:val="lt-LT"/>
        </w:rPr>
        <w:t>) standartiniu režimu ir papildomai ne mažiau kaip 3 žingsniai HDR režimu</w:t>
      </w:r>
      <w:r>
        <w:rPr>
          <w:rFonts w:asciiTheme="majorBidi" w:hAnsiTheme="majorBidi" w:cstheme="majorBidi"/>
          <w:sz w:val="24"/>
          <w:szCs w:val="24"/>
          <w:lang w:val="lt-LT"/>
        </w:rPr>
        <w:t>;</w:t>
      </w:r>
    </w:p>
    <w:p w14:paraId="53E1E2F3"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 xml:space="preserve">2.11. Juostos transportavimo sistema – </w:t>
      </w:r>
      <w:proofErr w:type="spellStart"/>
      <w:r w:rsidRPr="00F11B06">
        <w:rPr>
          <w:rFonts w:asciiTheme="majorBidi" w:hAnsiTheme="majorBidi" w:cstheme="majorBidi"/>
          <w:sz w:val="24"/>
          <w:szCs w:val="24"/>
          <w:lang w:val="lt-LT"/>
        </w:rPr>
        <w:t>kapstaninė</w:t>
      </w:r>
      <w:proofErr w:type="spellEnd"/>
      <w:r w:rsidRPr="00F11B06">
        <w:rPr>
          <w:rFonts w:asciiTheme="majorBidi" w:hAnsiTheme="majorBidi" w:cstheme="majorBidi"/>
          <w:sz w:val="24"/>
          <w:szCs w:val="24"/>
          <w:lang w:val="lt-LT"/>
        </w:rPr>
        <w:t xml:space="preserve"> (</w:t>
      </w:r>
      <w:proofErr w:type="spellStart"/>
      <w:r w:rsidRPr="00F11B06">
        <w:rPr>
          <w:rFonts w:asciiTheme="majorBidi" w:hAnsiTheme="majorBidi" w:cstheme="majorBidi"/>
          <w:sz w:val="24"/>
          <w:szCs w:val="24"/>
          <w:lang w:val="lt-LT"/>
        </w:rPr>
        <w:t>capstan-based</w:t>
      </w:r>
      <w:proofErr w:type="spellEnd"/>
      <w:r w:rsidRPr="00F11B06">
        <w:rPr>
          <w:rFonts w:asciiTheme="majorBidi" w:hAnsiTheme="majorBidi" w:cstheme="majorBidi"/>
          <w:sz w:val="24"/>
          <w:szCs w:val="24"/>
          <w:lang w:val="lt-LT"/>
        </w:rPr>
        <w:t>) arba lygiavertė, užtikrinanti saugų darbą su archyvinėmis ir trapiomis kino juostomis</w:t>
      </w:r>
      <w:r>
        <w:rPr>
          <w:rFonts w:asciiTheme="majorBidi" w:hAnsiTheme="majorBidi" w:cstheme="majorBidi"/>
          <w:sz w:val="24"/>
          <w:szCs w:val="24"/>
          <w:lang w:val="lt-LT"/>
        </w:rPr>
        <w:t>;</w:t>
      </w:r>
    </w:p>
    <w:p w14:paraId="1BCC7100"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2.12. Juostos susitraukimo tolerancija – ne mažiau kaip 2 %</w:t>
      </w:r>
      <w:r>
        <w:rPr>
          <w:rFonts w:asciiTheme="majorBidi" w:hAnsiTheme="majorBidi" w:cstheme="majorBidi"/>
          <w:sz w:val="24"/>
          <w:szCs w:val="24"/>
          <w:lang w:val="lt-LT"/>
        </w:rPr>
        <w:t>;</w:t>
      </w:r>
    </w:p>
    <w:p w14:paraId="0D17D5FC"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2.13. Skenavimo greitis – ne mažesnis kaip 24 kadrų per sekundę</w:t>
      </w:r>
      <w:r>
        <w:rPr>
          <w:rFonts w:asciiTheme="majorBidi" w:hAnsiTheme="majorBidi" w:cstheme="majorBidi"/>
          <w:sz w:val="24"/>
          <w:szCs w:val="24"/>
          <w:lang w:val="lt-LT"/>
        </w:rPr>
        <w:t>;</w:t>
      </w:r>
    </w:p>
    <w:p w14:paraId="6678D4E0"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2.14. Juostos pervyniojimo ir (ar) peržiūros greitis – ne mažesnis kaip 120 kadrų per sekundę</w:t>
      </w:r>
      <w:r>
        <w:rPr>
          <w:rFonts w:asciiTheme="majorBidi" w:hAnsiTheme="majorBidi" w:cstheme="majorBidi"/>
          <w:sz w:val="24"/>
          <w:szCs w:val="24"/>
          <w:lang w:val="lt-LT"/>
        </w:rPr>
        <w:t>;</w:t>
      </w:r>
    </w:p>
    <w:p w14:paraId="448B7549"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2.15. Nešvarumų ir įbrėžimų mažinimas – integruotos aparatinės arba programinės priemonės</w:t>
      </w:r>
      <w:r>
        <w:rPr>
          <w:rFonts w:asciiTheme="majorBidi" w:hAnsiTheme="majorBidi" w:cstheme="majorBidi"/>
          <w:sz w:val="24"/>
          <w:szCs w:val="24"/>
          <w:lang w:val="lt-LT"/>
        </w:rPr>
        <w:t>;</w:t>
      </w:r>
    </w:p>
    <w:p w14:paraId="351F382E"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2.16. Apšvietimo sistema – didelio intensyvumo LED arba lygiavertis difuzinis šviesos šaltinis</w:t>
      </w:r>
      <w:r>
        <w:rPr>
          <w:rFonts w:asciiTheme="majorBidi" w:hAnsiTheme="majorBidi" w:cstheme="majorBidi"/>
          <w:sz w:val="24"/>
          <w:szCs w:val="24"/>
          <w:lang w:val="lt-LT"/>
        </w:rPr>
        <w:t>;</w:t>
      </w:r>
    </w:p>
    <w:p w14:paraId="09BAFB34"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2.17. Vaizdo išvestis – HDMI arba lygiavertė</w:t>
      </w:r>
      <w:r>
        <w:rPr>
          <w:rFonts w:asciiTheme="majorBidi" w:hAnsiTheme="majorBidi" w:cstheme="majorBidi"/>
          <w:sz w:val="24"/>
          <w:szCs w:val="24"/>
          <w:lang w:val="lt-LT"/>
        </w:rPr>
        <w:t>;</w:t>
      </w:r>
    </w:p>
    <w:p w14:paraId="6543C019"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 xml:space="preserve">2.18. Kompiuterio sąsaja – </w:t>
      </w:r>
      <w:proofErr w:type="spellStart"/>
      <w:r w:rsidRPr="00F11B06">
        <w:rPr>
          <w:rFonts w:asciiTheme="majorBidi" w:hAnsiTheme="majorBidi" w:cstheme="majorBidi"/>
          <w:sz w:val="24"/>
          <w:szCs w:val="24"/>
          <w:lang w:val="lt-LT"/>
        </w:rPr>
        <w:t>Thunderbolt</w:t>
      </w:r>
      <w:proofErr w:type="spellEnd"/>
      <w:r w:rsidRPr="00F11B06">
        <w:rPr>
          <w:rFonts w:asciiTheme="majorBidi" w:hAnsiTheme="majorBidi" w:cstheme="majorBidi"/>
          <w:sz w:val="24"/>
          <w:szCs w:val="24"/>
          <w:lang w:val="lt-LT"/>
        </w:rPr>
        <w:t xml:space="preserve"> 3, USB-C arba spartesnė</w:t>
      </w:r>
      <w:r>
        <w:rPr>
          <w:rFonts w:asciiTheme="majorBidi" w:hAnsiTheme="majorBidi" w:cstheme="majorBidi"/>
          <w:sz w:val="24"/>
          <w:szCs w:val="24"/>
          <w:lang w:val="lt-LT"/>
        </w:rPr>
        <w:t>;</w:t>
      </w:r>
    </w:p>
    <w:p w14:paraId="732D607C"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lastRenderedPageBreak/>
        <w:t>2.19. Garso duomenų nuskaitymas – turi palaikyti garso informacijos išgavimą iš kino juostos optinio ir magnetinio takelio</w:t>
      </w:r>
      <w:r>
        <w:rPr>
          <w:rFonts w:asciiTheme="majorBidi" w:hAnsiTheme="majorBidi" w:cstheme="majorBidi"/>
          <w:sz w:val="24"/>
          <w:szCs w:val="24"/>
          <w:lang w:val="lt-LT"/>
        </w:rPr>
        <w:t>;</w:t>
      </w:r>
    </w:p>
    <w:p w14:paraId="2EDB7A58"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2.20. Garso įvestys – ne mažiau kaip 2 profesionalios balansinės garso įvestys</w:t>
      </w:r>
      <w:r>
        <w:rPr>
          <w:rFonts w:asciiTheme="majorBidi" w:hAnsiTheme="majorBidi" w:cstheme="majorBidi"/>
          <w:sz w:val="24"/>
          <w:szCs w:val="24"/>
          <w:lang w:val="lt-LT"/>
        </w:rPr>
        <w:t>;</w:t>
      </w:r>
    </w:p>
    <w:p w14:paraId="34F16134"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2.21. Programinė įranga – profesionali skenavimo ir spalvų korekcijos programinė įranga</w:t>
      </w:r>
      <w:r>
        <w:rPr>
          <w:rFonts w:asciiTheme="majorBidi" w:hAnsiTheme="majorBidi" w:cstheme="majorBidi"/>
          <w:sz w:val="24"/>
          <w:szCs w:val="24"/>
          <w:lang w:val="lt-LT"/>
        </w:rPr>
        <w:t>;</w:t>
      </w:r>
    </w:p>
    <w:p w14:paraId="2B2ADC90"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 xml:space="preserve">2.22. Operacinės sistemos – Windows 10/11, </w:t>
      </w:r>
      <w:proofErr w:type="spellStart"/>
      <w:r w:rsidRPr="00F11B06">
        <w:rPr>
          <w:rFonts w:asciiTheme="majorBidi" w:hAnsiTheme="majorBidi" w:cstheme="majorBidi"/>
          <w:sz w:val="24"/>
          <w:szCs w:val="24"/>
          <w:lang w:val="lt-LT"/>
        </w:rPr>
        <w:t>macOS</w:t>
      </w:r>
      <w:proofErr w:type="spellEnd"/>
      <w:r w:rsidRPr="00F11B06">
        <w:rPr>
          <w:rFonts w:asciiTheme="majorBidi" w:hAnsiTheme="majorBidi" w:cstheme="majorBidi"/>
          <w:sz w:val="24"/>
          <w:szCs w:val="24"/>
          <w:lang w:val="lt-LT"/>
        </w:rPr>
        <w:t xml:space="preserve"> ir Linux arba lygiavertės</w:t>
      </w:r>
      <w:r>
        <w:rPr>
          <w:rFonts w:asciiTheme="majorBidi" w:hAnsiTheme="majorBidi" w:cstheme="majorBidi"/>
          <w:sz w:val="24"/>
          <w:szCs w:val="24"/>
          <w:lang w:val="lt-LT"/>
        </w:rPr>
        <w:t>;</w:t>
      </w:r>
    </w:p>
    <w:p w14:paraId="265C3D88"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2.23. Maksimali juostos talpa – ne mažiau kaip 2000 pėdų (apie 610 m)</w:t>
      </w:r>
      <w:r>
        <w:rPr>
          <w:rFonts w:asciiTheme="majorBidi" w:hAnsiTheme="majorBidi" w:cstheme="majorBidi"/>
          <w:sz w:val="24"/>
          <w:szCs w:val="24"/>
          <w:lang w:val="lt-LT"/>
        </w:rPr>
        <w:t>;</w:t>
      </w:r>
    </w:p>
    <w:p w14:paraId="3BB14D3E"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2.24. Maitinimas – 100–240 V AC</w:t>
      </w:r>
      <w:r>
        <w:rPr>
          <w:rFonts w:asciiTheme="majorBidi" w:hAnsiTheme="majorBidi" w:cstheme="majorBidi"/>
          <w:sz w:val="24"/>
          <w:szCs w:val="24"/>
          <w:lang w:val="lt-LT"/>
        </w:rPr>
        <w:t>;</w:t>
      </w:r>
    </w:p>
    <w:p w14:paraId="1BED1E44"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2.25. Energijos sąnaudos – ne daugiau kaip 250 W</w:t>
      </w:r>
      <w:r>
        <w:rPr>
          <w:rFonts w:asciiTheme="majorBidi" w:hAnsiTheme="majorBidi" w:cstheme="majorBidi"/>
          <w:sz w:val="24"/>
          <w:szCs w:val="24"/>
          <w:lang w:val="lt-LT"/>
        </w:rPr>
        <w:t>;</w:t>
      </w:r>
    </w:p>
    <w:p w14:paraId="72AEC8E7"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2.26. Montavimo galimybės – stalinis arba sieninis montavimas</w:t>
      </w:r>
      <w:r>
        <w:rPr>
          <w:rFonts w:asciiTheme="majorBidi" w:hAnsiTheme="majorBidi" w:cstheme="majorBidi"/>
          <w:sz w:val="24"/>
          <w:szCs w:val="24"/>
          <w:lang w:val="lt-LT"/>
        </w:rPr>
        <w:t>;</w:t>
      </w:r>
    </w:p>
    <w:p w14:paraId="365E3A95"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2.27. Garantija – ne trumpesnė kaip 24 mėn.</w:t>
      </w:r>
      <w:r>
        <w:rPr>
          <w:rFonts w:asciiTheme="majorBidi" w:hAnsiTheme="majorBidi" w:cstheme="majorBidi"/>
          <w:sz w:val="24"/>
          <w:szCs w:val="24"/>
          <w:lang w:val="lt-LT"/>
        </w:rPr>
        <w:t>;</w:t>
      </w:r>
    </w:p>
    <w:p w14:paraId="57FA38EC"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2.28. Kartu su kino juostų skeneriu turi būti pateikiama ši komplektacija:</w:t>
      </w:r>
    </w:p>
    <w:p w14:paraId="3566AAEC"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2.28.1. Keičiamas kino juostos transportavimo ir skenavimo modulis, skirtas 8 mm ir </w:t>
      </w:r>
      <w:proofErr w:type="spellStart"/>
      <w:r w:rsidRPr="00D06F04">
        <w:rPr>
          <w:rFonts w:asciiTheme="majorBidi" w:hAnsiTheme="majorBidi" w:cstheme="majorBidi"/>
          <w:sz w:val="24"/>
          <w:szCs w:val="24"/>
          <w:lang w:val="lt-LT"/>
        </w:rPr>
        <w:t>Super</w:t>
      </w:r>
      <w:proofErr w:type="spellEnd"/>
      <w:r w:rsidRPr="00D06F04">
        <w:rPr>
          <w:rFonts w:asciiTheme="majorBidi" w:hAnsiTheme="majorBidi" w:cstheme="majorBidi"/>
          <w:sz w:val="24"/>
          <w:szCs w:val="24"/>
          <w:lang w:val="lt-LT"/>
        </w:rPr>
        <w:t xml:space="preserve"> 8 mm kino juostoms, užtikrinantis HDR skenavimą</w:t>
      </w:r>
      <w:r>
        <w:rPr>
          <w:rFonts w:asciiTheme="majorBidi" w:hAnsiTheme="majorBidi" w:cstheme="majorBidi"/>
          <w:sz w:val="24"/>
          <w:szCs w:val="24"/>
          <w:lang w:val="lt-LT"/>
        </w:rPr>
        <w:t>;</w:t>
      </w:r>
    </w:p>
    <w:p w14:paraId="3EB7FCDF"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2.28.2. Keičiamas kino juostos transportavimo ir skenavimo modulis, skirtas 16 mm ir </w:t>
      </w:r>
      <w:proofErr w:type="spellStart"/>
      <w:r w:rsidRPr="00D06F04">
        <w:rPr>
          <w:rFonts w:asciiTheme="majorBidi" w:hAnsiTheme="majorBidi" w:cstheme="majorBidi"/>
          <w:sz w:val="24"/>
          <w:szCs w:val="24"/>
          <w:lang w:val="lt-LT"/>
        </w:rPr>
        <w:t>Super</w:t>
      </w:r>
      <w:proofErr w:type="spellEnd"/>
      <w:r w:rsidRPr="00D06F04">
        <w:rPr>
          <w:rFonts w:asciiTheme="majorBidi" w:hAnsiTheme="majorBidi" w:cstheme="majorBidi"/>
          <w:sz w:val="24"/>
          <w:szCs w:val="24"/>
          <w:lang w:val="lt-LT"/>
        </w:rPr>
        <w:t xml:space="preserve"> 16 mm kino juostoms, užtikrinantis HDR skenavimą</w:t>
      </w:r>
      <w:r>
        <w:rPr>
          <w:rFonts w:asciiTheme="majorBidi" w:hAnsiTheme="majorBidi" w:cstheme="majorBidi"/>
          <w:sz w:val="24"/>
          <w:szCs w:val="24"/>
          <w:lang w:val="lt-LT"/>
        </w:rPr>
        <w:t>;</w:t>
      </w:r>
    </w:p>
    <w:p w14:paraId="336CC863"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2.28.3. Visi moduliai turi būti pilnai suderinami su siūlomu sk</w:t>
      </w:r>
      <w:r>
        <w:rPr>
          <w:rFonts w:asciiTheme="majorBidi" w:hAnsiTheme="majorBidi" w:cstheme="majorBidi"/>
          <w:sz w:val="24"/>
          <w:szCs w:val="24"/>
          <w:lang w:val="lt-LT"/>
        </w:rPr>
        <w:t>a</w:t>
      </w:r>
      <w:r w:rsidRPr="00D06F04">
        <w:rPr>
          <w:rFonts w:asciiTheme="majorBidi" w:hAnsiTheme="majorBidi" w:cstheme="majorBidi"/>
          <w:sz w:val="24"/>
          <w:szCs w:val="24"/>
          <w:lang w:val="lt-LT"/>
        </w:rPr>
        <w:t>neriu ir nereikalauti papildomų trečiųjų šalių adapterių</w:t>
      </w:r>
      <w:r>
        <w:rPr>
          <w:rFonts w:asciiTheme="majorBidi" w:hAnsiTheme="majorBidi" w:cstheme="majorBidi"/>
          <w:sz w:val="24"/>
          <w:szCs w:val="24"/>
          <w:lang w:val="lt-LT"/>
        </w:rPr>
        <w:t>;</w:t>
      </w:r>
    </w:p>
    <w:p w14:paraId="6F503B7A"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2.28.4. Programinė įranga skenavimui ir spalvų korekcijai</w:t>
      </w:r>
      <w:r>
        <w:rPr>
          <w:rFonts w:asciiTheme="majorBidi" w:hAnsiTheme="majorBidi" w:cstheme="majorBidi"/>
          <w:sz w:val="24"/>
          <w:szCs w:val="24"/>
          <w:lang w:val="lt-LT"/>
        </w:rPr>
        <w:t>;</w:t>
      </w:r>
    </w:p>
    <w:p w14:paraId="7406BC64"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2.28.5. Visi būtini maitinimo, duomenų perdavimo ir prijungimo priedai</w:t>
      </w:r>
      <w:r>
        <w:rPr>
          <w:rFonts w:asciiTheme="majorBidi" w:hAnsiTheme="majorBidi" w:cstheme="majorBidi"/>
          <w:sz w:val="24"/>
          <w:szCs w:val="24"/>
          <w:lang w:val="lt-LT"/>
        </w:rPr>
        <w:t>;</w:t>
      </w:r>
    </w:p>
    <w:p w14:paraId="417638F2"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2.28.6. Gamintojo dokumentacija.</w:t>
      </w:r>
    </w:p>
    <w:p w14:paraId="6F73760D"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p>
    <w:p w14:paraId="3B84BE45" w14:textId="77777777" w:rsidR="004D35FD" w:rsidRPr="00F11B06" w:rsidRDefault="004D35FD" w:rsidP="004D35FD">
      <w:pPr>
        <w:spacing w:before="100" w:beforeAutospacing="1" w:after="100" w:afterAutospacing="1"/>
        <w:contextualSpacing/>
        <w:jc w:val="both"/>
        <w:rPr>
          <w:rFonts w:asciiTheme="majorBidi" w:hAnsiTheme="majorBidi" w:cstheme="majorBidi"/>
          <w:b/>
          <w:bCs/>
          <w:sz w:val="24"/>
          <w:szCs w:val="24"/>
          <w:lang w:val="lt-LT"/>
        </w:rPr>
      </w:pPr>
      <w:r w:rsidRPr="00F11B06">
        <w:rPr>
          <w:rFonts w:asciiTheme="majorBidi" w:hAnsiTheme="majorBidi" w:cstheme="majorBidi"/>
          <w:b/>
          <w:bCs/>
          <w:sz w:val="24"/>
          <w:szCs w:val="24"/>
          <w:lang w:val="lt-LT"/>
        </w:rPr>
        <w:t>3. VHS</w:t>
      </w:r>
      <w:r>
        <w:rPr>
          <w:rFonts w:asciiTheme="majorBidi" w:hAnsiTheme="majorBidi" w:cstheme="majorBidi"/>
          <w:b/>
          <w:bCs/>
          <w:sz w:val="24"/>
          <w:szCs w:val="24"/>
          <w:lang w:val="lt-LT"/>
        </w:rPr>
        <w:t xml:space="preserve"> </w:t>
      </w:r>
      <w:r w:rsidRPr="00F11B06">
        <w:rPr>
          <w:rFonts w:asciiTheme="majorBidi" w:hAnsiTheme="majorBidi" w:cstheme="majorBidi"/>
          <w:b/>
          <w:bCs/>
          <w:sz w:val="24"/>
          <w:szCs w:val="24"/>
          <w:lang w:val="lt-LT"/>
        </w:rPr>
        <w:t>/</w:t>
      </w:r>
      <w:r>
        <w:rPr>
          <w:rFonts w:asciiTheme="majorBidi" w:hAnsiTheme="majorBidi" w:cstheme="majorBidi"/>
          <w:b/>
          <w:bCs/>
          <w:sz w:val="24"/>
          <w:szCs w:val="24"/>
          <w:lang w:val="lt-LT"/>
        </w:rPr>
        <w:t xml:space="preserve"> </w:t>
      </w:r>
      <w:r w:rsidRPr="00F11B06">
        <w:rPr>
          <w:rFonts w:asciiTheme="majorBidi" w:hAnsiTheme="majorBidi" w:cstheme="majorBidi"/>
          <w:b/>
          <w:bCs/>
          <w:sz w:val="24"/>
          <w:szCs w:val="24"/>
          <w:lang w:val="lt-LT"/>
        </w:rPr>
        <w:t>DVD kombinuotas atkūrimo ir (arba) skaitmeninimo įrenginys:</w:t>
      </w:r>
    </w:p>
    <w:p w14:paraId="6E84261E" w14:textId="77777777" w:rsidR="004D35FD" w:rsidRPr="00F11B06" w:rsidRDefault="004D35FD" w:rsidP="004D35FD">
      <w:pPr>
        <w:spacing w:before="100" w:beforeAutospacing="1" w:after="100" w:afterAutospacing="1"/>
        <w:contextualSpacing/>
        <w:jc w:val="both"/>
        <w:rPr>
          <w:rFonts w:asciiTheme="majorBidi" w:hAnsiTheme="majorBidi" w:cstheme="majorBidi"/>
          <w:b/>
          <w:bCs/>
          <w:sz w:val="24"/>
          <w:szCs w:val="24"/>
          <w:u w:val="single"/>
          <w:lang w:val="lt-LT"/>
        </w:rPr>
      </w:pPr>
      <w:r w:rsidRPr="00F11B06">
        <w:rPr>
          <w:rFonts w:asciiTheme="majorBidi" w:hAnsiTheme="majorBidi" w:cstheme="majorBidi"/>
          <w:b/>
          <w:bCs/>
          <w:sz w:val="24"/>
          <w:szCs w:val="24"/>
          <w:u w:val="single"/>
          <w:lang w:val="lt-LT"/>
        </w:rPr>
        <w:t>Bendri reikalavimai:</w:t>
      </w:r>
    </w:p>
    <w:p w14:paraId="5EB750EC" w14:textId="77777777" w:rsidR="004D35FD" w:rsidRDefault="004D35FD" w:rsidP="004D35FD">
      <w:pPr>
        <w:spacing w:before="100" w:beforeAutospacing="1" w:after="100" w:afterAutospacing="1"/>
        <w:contextualSpacing/>
        <w:rPr>
          <w:rFonts w:asciiTheme="majorBidi" w:hAnsiTheme="majorBidi" w:cstheme="majorBidi"/>
          <w:sz w:val="24"/>
          <w:szCs w:val="24"/>
          <w:lang w:val="lt-LT"/>
        </w:rPr>
      </w:pPr>
      <w:r w:rsidRPr="00F11B06">
        <w:rPr>
          <w:rFonts w:asciiTheme="majorBidi" w:hAnsiTheme="majorBidi" w:cstheme="majorBidi"/>
          <w:sz w:val="24"/>
          <w:szCs w:val="24"/>
          <w:lang w:val="lt-LT"/>
        </w:rPr>
        <w:t>3.1. Perkamas VHS ir DVD kombinuotas grotuvas arba VHS</w:t>
      </w:r>
      <w:r>
        <w:rPr>
          <w:rFonts w:asciiTheme="majorBidi" w:hAnsiTheme="majorBidi" w:cstheme="majorBidi"/>
          <w:sz w:val="24"/>
          <w:szCs w:val="24"/>
          <w:lang w:val="lt-LT"/>
        </w:rPr>
        <w:t xml:space="preserve"> </w:t>
      </w:r>
      <w:r w:rsidRPr="00F11B06">
        <w:rPr>
          <w:rFonts w:asciiTheme="majorBidi" w:hAnsiTheme="majorBidi" w:cstheme="majorBidi"/>
          <w:sz w:val="24"/>
          <w:szCs w:val="24"/>
          <w:lang w:val="lt-LT"/>
        </w:rPr>
        <w:t>/</w:t>
      </w:r>
      <w:r>
        <w:rPr>
          <w:rFonts w:asciiTheme="majorBidi" w:hAnsiTheme="majorBidi" w:cstheme="majorBidi"/>
          <w:sz w:val="24"/>
          <w:szCs w:val="24"/>
          <w:lang w:val="lt-LT"/>
        </w:rPr>
        <w:t xml:space="preserve"> </w:t>
      </w:r>
      <w:r w:rsidRPr="00F11B06">
        <w:rPr>
          <w:rFonts w:asciiTheme="majorBidi" w:hAnsiTheme="majorBidi" w:cstheme="majorBidi"/>
          <w:sz w:val="24"/>
          <w:szCs w:val="24"/>
          <w:lang w:val="lt-LT"/>
        </w:rPr>
        <w:t>DVD įrašymo įrenginys, skirtas analoginių ir optinių laikmenų atkūrimui</w:t>
      </w:r>
      <w:r>
        <w:rPr>
          <w:rFonts w:asciiTheme="majorBidi" w:hAnsiTheme="majorBidi" w:cstheme="majorBidi"/>
          <w:sz w:val="24"/>
          <w:szCs w:val="24"/>
          <w:lang w:val="lt-LT"/>
        </w:rPr>
        <w:t>;</w:t>
      </w:r>
    </w:p>
    <w:p w14:paraId="39A849AC" w14:textId="77777777" w:rsidR="004D35FD" w:rsidRDefault="004D35FD" w:rsidP="004D35FD">
      <w:pPr>
        <w:spacing w:before="100" w:beforeAutospacing="1" w:after="100" w:afterAutospacing="1"/>
        <w:contextualSpacing/>
        <w:rPr>
          <w:rFonts w:asciiTheme="majorBidi" w:hAnsiTheme="majorBidi" w:cstheme="majorBidi"/>
          <w:sz w:val="24"/>
          <w:szCs w:val="24"/>
          <w:lang w:val="lt-LT"/>
        </w:rPr>
      </w:pPr>
      <w:r w:rsidRPr="00F11B06">
        <w:rPr>
          <w:rFonts w:asciiTheme="majorBidi" w:hAnsiTheme="majorBidi" w:cstheme="majorBidi"/>
          <w:sz w:val="24"/>
          <w:szCs w:val="24"/>
          <w:lang w:val="lt-LT"/>
        </w:rPr>
        <w:t>3.2. Kiekis – 1 vnt.</w:t>
      </w:r>
    </w:p>
    <w:p w14:paraId="081F2075" w14:textId="77777777" w:rsidR="004D35FD" w:rsidRPr="00F11B06" w:rsidRDefault="004D35FD" w:rsidP="004D35FD">
      <w:pPr>
        <w:spacing w:before="100" w:beforeAutospacing="1" w:after="100" w:afterAutospacing="1"/>
        <w:contextualSpacing/>
        <w:rPr>
          <w:rFonts w:asciiTheme="majorBidi" w:hAnsiTheme="majorBidi" w:cstheme="majorBidi"/>
          <w:b/>
          <w:bCs/>
          <w:sz w:val="24"/>
          <w:szCs w:val="24"/>
          <w:lang w:val="lt-LT"/>
        </w:rPr>
      </w:pPr>
      <w:r w:rsidRPr="00F11B06">
        <w:rPr>
          <w:rFonts w:asciiTheme="majorBidi" w:hAnsiTheme="majorBidi" w:cstheme="majorBidi"/>
          <w:b/>
          <w:bCs/>
          <w:sz w:val="24"/>
          <w:szCs w:val="24"/>
          <w:u w:val="single"/>
          <w:lang w:val="lt-LT"/>
        </w:rPr>
        <w:t>Sprendinių detalizacija:</w:t>
      </w:r>
    </w:p>
    <w:p w14:paraId="2D2CDB3B"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3.3. Įrenginio tipas – VHS ir DVD kombinuotas grotuvas arba VHS</w:t>
      </w:r>
      <w:r>
        <w:rPr>
          <w:rFonts w:asciiTheme="majorBidi" w:hAnsiTheme="majorBidi" w:cstheme="majorBidi"/>
          <w:sz w:val="24"/>
          <w:szCs w:val="24"/>
          <w:lang w:val="lt-LT"/>
        </w:rPr>
        <w:t xml:space="preserve"> </w:t>
      </w:r>
      <w:r w:rsidRPr="00F11B06">
        <w:rPr>
          <w:rFonts w:asciiTheme="majorBidi" w:hAnsiTheme="majorBidi" w:cstheme="majorBidi"/>
          <w:sz w:val="24"/>
          <w:szCs w:val="24"/>
          <w:lang w:val="lt-LT"/>
        </w:rPr>
        <w:t>/</w:t>
      </w:r>
      <w:r>
        <w:rPr>
          <w:rFonts w:asciiTheme="majorBidi" w:hAnsiTheme="majorBidi" w:cstheme="majorBidi"/>
          <w:sz w:val="24"/>
          <w:szCs w:val="24"/>
          <w:lang w:val="lt-LT"/>
        </w:rPr>
        <w:t xml:space="preserve"> </w:t>
      </w:r>
      <w:r w:rsidRPr="00F11B06">
        <w:rPr>
          <w:rFonts w:asciiTheme="majorBidi" w:hAnsiTheme="majorBidi" w:cstheme="majorBidi"/>
          <w:sz w:val="24"/>
          <w:szCs w:val="24"/>
          <w:lang w:val="lt-LT"/>
        </w:rPr>
        <w:t>DVD įrašymo įrenginys</w:t>
      </w:r>
      <w:r>
        <w:rPr>
          <w:rFonts w:asciiTheme="majorBidi" w:hAnsiTheme="majorBidi" w:cstheme="majorBidi"/>
          <w:sz w:val="24"/>
          <w:szCs w:val="24"/>
          <w:lang w:val="lt-LT"/>
        </w:rPr>
        <w:t>;</w:t>
      </w:r>
    </w:p>
    <w:p w14:paraId="2CE33F26"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3.4. VHS formatas – VHS kasečių atkūrimas</w:t>
      </w:r>
      <w:r>
        <w:rPr>
          <w:rFonts w:asciiTheme="majorBidi" w:hAnsiTheme="majorBidi" w:cstheme="majorBidi"/>
          <w:sz w:val="24"/>
          <w:szCs w:val="24"/>
          <w:lang w:val="lt-LT"/>
        </w:rPr>
        <w:t>;</w:t>
      </w:r>
    </w:p>
    <w:p w14:paraId="24FA710B"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3.5. DVD formatas – DVD-</w:t>
      </w:r>
      <w:proofErr w:type="spellStart"/>
      <w:r w:rsidRPr="00F11B06">
        <w:rPr>
          <w:rFonts w:asciiTheme="majorBidi" w:hAnsiTheme="majorBidi" w:cstheme="majorBidi"/>
          <w:sz w:val="24"/>
          <w:szCs w:val="24"/>
          <w:lang w:val="lt-LT"/>
        </w:rPr>
        <w:t>Video</w:t>
      </w:r>
      <w:proofErr w:type="spellEnd"/>
      <w:r w:rsidRPr="00F11B06">
        <w:rPr>
          <w:rFonts w:asciiTheme="majorBidi" w:hAnsiTheme="majorBidi" w:cstheme="majorBidi"/>
          <w:sz w:val="24"/>
          <w:szCs w:val="24"/>
          <w:lang w:val="lt-LT"/>
        </w:rPr>
        <w:t xml:space="preserve"> atkūrimas</w:t>
      </w:r>
      <w:r>
        <w:rPr>
          <w:rFonts w:asciiTheme="majorBidi" w:hAnsiTheme="majorBidi" w:cstheme="majorBidi"/>
          <w:sz w:val="24"/>
          <w:szCs w:val="24"/>
          <w:lang w:val="lt-LT"/>
        </w:rPr>
        <w:t>;</w:t>
      </w:r>
    </w:p>
    <w:p w14:paraId="36CF7D7A"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 xml:space="preserve">3.6. Garso sistema VHS režimu – </w:t>
      </w:r>
      <w:proofErr w:type="spellStart"/>
      <w:r w:rsidRPr="00F11B06">
        <w:rPr>
          <w:rFonts w:asciiTheme="majorBidi" w:hAnsiTheme="majorBidi" w:cstheme="majorBidi"/>
          <w:sz w:val="24"/>
          <w:szCs w:val="24"/>
          <w:lang w:val="lt-LT"/>
        </w:rPr>
        <w:t>Hi</w:t>
      </w:r>
      <w:proofErr w:type="spellEnd"/>
      <w:r w:rsidRPr="00F11B06">
        <w:rPr>
          <w:rFonts w:asciiTheme="majorBidi" w:hAnsiTheme="majorBidi" w:cstheme="majorBidi"/>
          <w:sz w:val="24"/>
          <w:szCs w:val="24"/>
          <w:lang w:val="lt-LT"/>
        </w:rPr>
        <w:t xml:space="preserve">-Fi </w:t>
      </w:r>
      <w:proofErr w:type="spellStart"/>
      <w:r w:rsidRPr="00F11B06">
        <w:rPr>
          <w:rFonts w:asciiTheme="majorBidi" w:hAnsiTheme="majorBidi" w:cstheme="majorBidi"/>
          <w:sz w:val="24"/>
          <w:szCs w:val="24"/>
          <w:lang w:val="lt-LT"/>
        </w:rPr>
        <w:t>Stereo</w:t>
      </w:r>
      <w:proofErr w:type="spellEnd"/>
      <w:r>
        <w:rPr>
          <w:rFonts w:asciiTheme="majorBidi" w:hAnsiTheme="majorBidi" w:cstheme="majorBidi"/>
          <w:sz w:val="24"/>
          <w:szCs w:val="24"/>
          <w:lang w:val="lt-LT"/>
        </w:rPr>
        <w:t>;</w:t>
      </w:r>
    </w:p>
    <w:p w14:paraId="510D79ED"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3.7. VHS mechanizmas – ne mažiau kaip 4 galvučių sistema</w:t>
      </w:r>
      <w:r>
        <w:rPr>
          <w:rFonts w:asciiTheme="majorBidi" w:hAnsiTheme="majorBidi" w:cstheme="majorBidi"/>
          <w:sz w:val="24"/>
          <w:szCs w:val="24"/>
          <w:lang w:val="lt-LT"/>
        </w:rPr>
        <w:t>;</w:t>
      </w:r>
    </w:p>
    <w:p w14:paraId="0D0B5351"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3.8. Palaikomi optiniai diskai – DVD, CD, CD-R, CD-RW arba lygiaverčiai</w:t>
      </w:r>
      <w:r>
        <w:rPr>
          <w:rFonts w:asciiTheme="majorBidi" w:hAnsiTheme="majorBidi" w:cstheme="majorBidi"/>
          <w:sz w:val="24"/>
          <w:szCs w:val="24"/>
          <w:lang w:val="lt-LT"/>
        </w:rPr>
        <w:t>;</w:t>
      </w:r>
    </w:p>
    <w:p w14:paraId="0687F237"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3.9. Palaikomi failų formatai – JPEG, MP3 ir MPEG arba lygiaverčiai</w:t>
      </w:r>
      <w:r>
        <w:rPr>
          <w:rFonts w:asciiTheme="majorBidi" w:hAnsiTheme="majorBidi" w:cstheme="majorBidi"/>
          <w:sz w:val="24"/>
          <w:szCs w:val="24"/>
          <w:lang w:val="lt-LT"/>
        </w:rPr>
        <w:t>;</w:t>
      </w:r>
    </w:p>
    <w:p w14:paraId="2863ECC4"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3.10. Vaizdo išvestys – bent viena kompozitinė (</w:t>
      </w:r>
      <w:proofErr w:type="spellStart"/>
      <w:r w:rsidRPr="00F11B06">
        <w:rPr>
          <w:rFonts w:asciiTheme="majorBidi" w:hAnsiTheme="majorBidi" w:cstheme="majorBidi"/>
          <w:sz w:val="24"/>
          <w:szCs w:val="24"/>
          <w:lang w:val="lt-LT"/>
        </w:rPr>
        <w:t>Composite</w:t>
      </w:r>
      <w:proofErr w:type="spellEnd"/>
      <w:r w:rsidRPr="00F11B06">
        <w:rPr>
          <w:rFonts w:asciiTheme="majorBidi" w:hAnsiTheme="majorBidi" w:cstheme="majorBidi"/>
          <w:sz w:val="24"/>
          <w:szCs w:val="24"/>
          <w:lang w:val="lt-LT"/>
        </w:rPr>
        <w:t xml:space="preserve"> </w:t>
      </w:r>
      <w:proofErr w:type="spellStart"/>
      <w:r w:rsidRPr="00F11B06">
        <w:rPr>
          <w:rFonts w:asciiTheme="majorBidi" w:hAnsiTheme="majorBidi" w:cstheme="majorBidi"/>
          <w:sz w:val="24"/>
          <w:szCs w:val="24"/>
          <w:lang w:val="lt-LT"/>
        </w:rPr>
        <w:t>Video</w:t>
      </w:r>
      <w:proofErr w:type="spellEnd"/>
      <w:r w:rsidRPr="00F11B06">
        <w:rPr>
          <w:rFonts w:asciiTheme="majorBidi" w:hAnsiTheme="majorBidi" w:cstheme="majorBidi"/>
          <w:sz w:val="24"/>
          <w:szCs w:val="24"/>
          <w:lang w:val="lt-LT"/>
        </w:rPr>
        <w:t>) išvestis</w:t>
      </w:r>
      <w:r>
        <w:rPr>
          <w:rFonts w:asciiTheme="majorBidi" w:hAnsiTheme="majorBidi" w:cstheme="majorBidi"/>
          <w:sz w:val="24"/>
          <w:szCs w:val="24"/>
          <w:lang w:val="lt-LT"/>
        </w:rPr>
        <w:t>;</w:t>
      </w:r>
    </w:p>
    <w:p w14:paraId="1C7EEB4E"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 xml:space="preserve">3.11. Garso išvestys – </w:t>
      </w:r>
      <w:proofErr w:type="spellStart"/>
      <w:r w:rsidRPr="00F11B06">
        <w:rPr>
          <w:rFonts w:asciiTheme="majorBidi" w:hAnsiTheme="majorBidi" w:cstheme="majorBidi"/>
          <w:sz w:val="24"/>
          <w:szCs w:val="24"/>
          <w:lang w:val="lt-LT"/>
        </w:rPr>
        <w:t>Stereo</w:t>
      </w:r>
      <w:proofErr w:type="spellEnd"/>
      <w:r w:rsidRPr="00F11B06">
        <w:rPr>
          <w:rFonts w:asciiTheme="majorBidi" w:hAnsiTheme="majorBidi" w:cstheme="majorBidi"/>
          <w:sz w:val="24"/>
          <w:szCs w:val="24"/>
          <w:lang w:val="lt-LT"/>
        </w:rPr>
        <w:t xml:space="preserve"> RCA (L/R)</w:t>
      </w:r>
      <w:r>
        <w:rPr>
          <w:rFonts w:asciiTheme="majorBidi" w:hAnsiTheme="majorBidi" w:cstheme="majorBidi"/>
          <w:sz w:val="24"/>
          <w:szCs w:val="24"/>
          <w:lang w:val="lt-LT"/>
        </w:rPr>
        <w:t>;</w:t>
      </w:r>
    </w:p>
    <w:p w14:paraId="4C15C97B"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3.12. Papildomos vaizdo išvestys – S-</w:t>
      </w:r>
      <w:proofErr w:type="spellStart"/>
      <w:r w:rsidRPr="00F11B06">
        <w:rPr>
          <w:rFonts w:asciiTheme="majorBidi" w:hAnsiTheme="majorBidi" w:cstheme="majorBidi"/>
          <w:sz w:val="24"/>
          <w:szCs w:val="24"/>
          <w:lang w:val="lt-LT"/>
        </w:rPr>
        <w:t>Video</w:t>
      </w:r>
      <w:proofErr w:type="spellEnd"/>
      <w:r w:rsidRPr="00F11B06">
        <w:rPr>
          <w:rFonts w:asciiTheme="majorBidi" w:hAnsiTheme="majorBidi" w:cstheme="majorBidi"/>
          <w:sz w:val="24"/>
          <w:szCs w:val="24"/>
          <w:lang w:val="lt-LT"/>
        </w:rPr>
        <w:t xml:space="preserve">, </w:t>
      </w:r>
      <w:proofErr w:type="spellStart"/>
      <w:r w:rsidRPr="00F11B06">
        <w:rPr>
          <w:rFonts w:asciiTheme="majorBidi" w:hAnsiTheme="majorBidi" w:cstheme="majorBidi"/>
          <w:sz w:val="24"/>
          <w:szCs w:val="24"/>
          <w:lang w:val="lt-LT"/>
        </w:rPr>
        <w:t>komponentinė</w:t>
      </w:r>
      <w:proofErr w:type="spellEnd"/>
      <w:r w:rsidRPr="00F11B06">
        <w:rPr>
          <w:rFonts w:asciiTheme="majorBidi" w:hAnsiTheme="majorBidi" w:cstheme="majorBidi"/>
          <w:sz w:val="24"/>
          <w:szCs w:val="24"/>
          <w:lang w:val="lt-LT"/>
        </w:rPr>
        <w:t xml:space="preserve"> (Y/</w:t>
      </w:r>
      <w:proofErr w:type="spellStart"/>
      <w:r w:rsidRPr="00F11B06">
        <w:rPr>
          <w:rFonts w:asciiTheme="majorBidi" w:hAnsiTheme="majorBidi" w:cstheme="majorBidi"/>
          <w:sz w:val="24"/>
          <w:szCs w:val="24"/>
          <w:lang w:val="lt-LT"/>
        </w:rPr>
        <w:t>Pb</w:t>
      </w:r>
      <w:proofErr w:type="spellEnd"/>
      <w:r w:rsidRPr="00F11B06">
        <w:rPr>
          <w:rFonts w:asciiTheme="majorBidi" w:hAnsiTheme="majorBidi" w:cstheme="majorBidi"/>
          <w:sz w:val="24"/>
          <w:szCs w:val="24"/>
          <w:lang w:val="lt-LT"/>
        </w:rPr>
        <w:t>/</w:t>
      </w:r>
      <w:proofErr w:type="spellStart"/>
      <w:r w:rsidRPr="00F11B06">
        <w:rPr>
          <w:rFonts w:asciiTheme="majorBidi" w:hAnsiTheme="majorBidi" w:cstheme="majorBidi"/>
          <w:sz w:val="24"/>
          <w:szCs w:val="24"/>
          <w:lang w:val="lt-LT"/>
        </w:rPr>
        <w:t>Pr</w:t>
      </w:r>
      <w:proofErr w:type="spellEnd"/>
      <w:r w:rsidRPr="00F11B06">
        <w:rPr>
          <w:rFonts w:asciiTheme="majorBidi" w:hAnsiTheme="majorBidi" w:cstheme="majorBidi"/>
          <w:sz w:val="24"/>
          <w:szCs w:val="24"/>
          <w:lang w:val="lt-LT"/>
        </w:rPr>
        <w:t>) arba HDMI</w:t>
      </w:r>
      <w:r>
        <w:rPr>
          <w:rFonts w:asciiTheme="majorBidi" w:hAnsiTheme="majorBidi" w:cstheme="majorBidi"/>
          <w:sz w:val="24"/>
          <w:szCs w:val="24"/>
          <w:lang w:val="lt-LT"/>
        </w:rPr>
        <w:t>;</w:t>
      </w:r>
    </w:p>
    <w:p w14:paraId="7ADF4BB9"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3.13. Nuotolinio valdymo pultas – turi būti komplekte</w:t>
      </w:r>
      <w:r>
        <w:rPr>
          <w:rFonts w:asciiTheme="majorBidi" w:hAnsiTheme="majorBidi" w:cstheme="majorBidi"/>
          <w:sz w:val="24"/>
          <w:szCs w:val="24"/>
          <w:lang w:val="lt-LT"/>
        </w:rPr>
        <w:t>;</w:t>
      </w:r>
    </w:p>
    <w:p w14:paraId="6368E274"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3.14. Vaizdo standartai – PAL ir (arba) NTSC</w:t>
      </w:r>
      <w:r>
        <w:rPr>
          <w:rFonts w:asciiTheme="majorBidi" w:hAnsiTheme="majorBidi" w:cstheme="majorBidi"/>
          <w:sz w:val="24"/>
          <w:szCs w:val="24"/>
          <w:lang w:val="lt-LT"/>
        </w:rPr>
        <w:t>;</w:t>
      </w:r>
    </w:p>
    <w:p w14:paraId="49C46BDC"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3.15. Maitinimas – 220–240 V AC, 50 Hz</w:t>
      </w:r>
      <w:r>
        <w:rPr>
          <w:rFonts w:asciiTheme="majorBidi" w:hAnsiTheme="majorBidi" w:cstheme="majorBidi"/>
          <w:sz w:val="24"/>
          <w:szCs w:val="24"/>
          <w:lang w:val="lt-LT"/>
        </w:rPr>
        <w:t>;</w:t>
      </w:r>
    </w:p>
    <w:p w14:paraId="0F6AAA18" w14:textId="77777777" w:rsidR="004D35FD" w:rsidRPr="00F11B06" w:rsidRDefault="004D35FD" w:rsidP="004D35FD">
      <w:pPr>
        <w:spacing w:before="100" w:beforeAutospacing="1" w:after="100" w:afterAutospacing="1"/>
        <w:contextualSpacing/>
        <w:jc w:val="both"/>
        <w:rPr>
          <w:rFonts w:asciiTheme="majorBidi" w:hAnsiTheme="majorBidi" w:cstheme="majorBidi"/>
          <w:sz w:val="24"/>
          <w:szCs w:val="24"/>
          <w:lang w:val="lt-LT"/>
        </w:rPr>
      </w:pPr>
      <w:r w:rsidRPr="00F11B06">
        <w:rPr>
          <w:rFonts w:asciiTheme="majorBidi" w:hAnsiTheme="majorBidi" w:cstheme="majorBidi"/>
          <w:sz w:val="24"/>
          <w:szCs w:val="24"/>
          <w:lang w:val="lt-LT"/>
        </w:rPr>
        <w:t>3.16. Garantija – ne trumpesnė kaip 12 mėn.</w:t>
      </w:r>
    </w:p>
    <w:p w14:paraId="0A0C2606" w14:textId="77777777" w:rsidR="004D35FD" w:rsidRPr="00F11B06" w:rsidRDefault="004D35FD" w:rsidP="004D35FD">
      <w:pPr>
        <w:spacing w:before="100" w:beforeAutospacing="1" w:after="100" w:afterAutospacing="1"/>
        <w:contextualSpacing/>
        <w:jc w:val="both"/>
        <w:rPr>
          <w:rFonts w:asciiTheme="majorBidi" w:hAnsiTheme="majorBidi" w:cstheme="majorBidi"/>
          <w:b/>
          <w:bCs/>
          <w:sz w:val="24"/>
          <w:szCs w:val="24"/>
          <w:lang w:val="lt-LT"/>
        </w:rPr>
      </w:pPr>
    </w:p>
    <w:p w14:paraId="0F1B7CB7" w14:textId="77777777" w:rsidR="004D35FD" w:rsidRPr="005E1032" w:rsidRDefault="004D35FD" w:rsidP="004D35FD">
      <w:pPr>
        <w:spacing w:before="100" w:beforeAutospacing="1" w:after="100" w:afterAutospacing="1"/>
        <w:contextualSpacing/>
        <w:jc w:val="both"/>
        <w:rPr>
          <w:rFonts w:asciiTheme="majorBidi" w:hAnsiTheme="majorBidi" w:cstheme="majorBidi"/>
          <w:b/>
          <w:bCs/>
          <w:sz w:val="24"/>
          <w:szCs w:val="24"/>
          <w:lang w:val="lt-LT"/>
        </w:rPr>
      </w:pPr>
      <w:r w:rsidRPr="005E1032">
        <w:rPr>
          <w:rFonts w:asciiTheme="majorBidi" w:hAnsiTheme="majorBidi" w:cstheme="majorBidi"/>
          <w:b/>
          <w:bCs/>
          <w:sz w:val="24"/>
          <w:szCs w:val="24"/>
          <w:lang w:val="lt-LT"/>
        </w:rPr>
        <w:lastRenderedPageBreak/>
        <w:t>4. Profesionali vaizdo kamera 8 mm, Hi8 ir Digital8 vaizdajuosčių atkūrimui ir skaitmeninimui:</w:t>
      </w:r>
    </w:p>
    <w:p w14:paraId="2C8C255D" w14:textId="77777777" w:rsidR="004D35FD" w:rsidRPr="005E1032" w:rsidRDefault="004D35FD" w:rsidP="004D35FD">
      <w:pPr>
        <w:spacing w:before="100" w:beforeAutospacing="1" w:after="100" w:afterAutospacing="1"/>
        <w:contextualSpacing/>
        <w:jc w:val="both"/>
        <w:rPr>
          <w:rFonts w:asciiTheme="majorBidi" w:hAnsiTheme="majorBidi" w:cstheme="majorBidi"/>
          <w:b/>
          <w:bCs/>
          <w:sz w:val="24"/>
          <w:szCs w:val="24"/>
          <w:u w:val="single"/>
          <w:lang w:val="lt-LT"/>
        </w:rPr>
      </w:pPr>
      <w:r w:rsidRPr="005E1032">
        <w:rPr>
          <w:rFonts w:asciiTheme="majorBidi" w:hAnsiTheme="majorBidi" w:cstheme="majorBidi"/>
          <w:b/>
          <w:bCs/>
          <w:sz w:val="24"/>
          <w:szCs w:val="24"/>
          <w:u w:val="single"/>
          <w:lang w:val="lt-LT"/>
        </w:rPr>
        <w:t>Bendri reikalavimai:</w:t>
      </w:r>
    </w:p>
    <w:p w14:paraId="1782330F"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4.1. Perkamo įrenginio tipas – vaizdo kamera arba atkūrimo įrenginys su integruotu magnetinių 8 mm juostų mechanizmu</w:t>
      </w:r>
      <w:r>
        <w:rPr>
          <w:rFonts w:asciiTheme="majorBidi" w:hAnsiTheme="majorBidi" w:cstheme="majorBidi"/>
          <w:sz w:val="24"/>
          <w:szCs w:val="24"/>
          <w:lang w:val="lt-LT"/>
        </w:rPr>
        <w:t>;</w:t>
      </w:r>
    </w:p>
    <w:p w14:paraId="78ED8ADB"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r w:rsidRPr="005E1032">
        <w:rPr>
          <w:rFonts w:asciiTheme="majorBidi" w:hAnsiTheme="majorBidi" w:cstheme="majorBidi"/>
          <w:sz w:val="24"/>
          <w:szCs w:val="24"/>
          <w:lang w:val="lt-LT"/>
        </w:rPr>
        <w:t>4.2. Kiekis – 1 vnt.</w:t>
      </w:r>
    </w:p>
    <w:p w14:paraId="4BF4ED8B" w14:textId="77777777" w:rsidR="004D35FD" w:rsidRPr="00D06F04" w:rsidRDefault="004D35FD" w:rsidP="004D35FD">
      <w:pPr>
        <w:spacing w:before="100" w:beforeAutospacing="1" w:after="100" w:afterAutospacing="1"/>
        <w:contextualSpacing/>
        <w:jc w:val="both"/>
        <w:rPr>
          <w:rFonts w:asciiTheme="majorBidi" w:hAnsiTheme="majorBidi" w:cstheme="majorBidi"/>
          <w:b/>
          <w:bCs/>
          <w:sz w:val="24"/>
          <w:szCs w:val="24"/>
          <w:lang w:val="lt-LT"/>
        </w:rPr>
      </w:pPr>
      <w:r w:rsidRPr="00D06F04">
        <w:rPr>
          <w:rFonts w:asciiTheme="majorBidi" w:hAnsiTheme="majorBidi" w:cstheme="majorBidi"/>
          <w:b/>
          <w:bCs/>
          <w:sz w:val="24"/>
          <w:szCs w:val="24"/>
          <w:u w:val="single"/>
          <w:lang w:val="lt-LT"/>
        </w:rPr>
        <w:t>Sprendinių detalizacija</w:t>
      </w:r>
      <w:r w:rsidRPr="00D06F04">
        <w:rPr>
          <w:rFonts w:asciiTheme="majorBidi" w:hAnsiTheme="majorBidi" w:cstheme="majorBidi"/>
          <w:b/>
          <w:bCs/>
          <w:sz w:val="24"/>
          <w:szCs w:val="24"/>
          <w:lang w:val="lt-LT"/>
        </w:rPr>
        <w:t>:</w:t>
      </w:r>
    </w:p>
    <w:p w14:paraId="0E49BC40"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4.2. Palaikomi formatai – Video8, Hi8 ir Digital8;</w:t>
      </w:r>
    </w:p>
    <w:p w14:paraId="3DC7930E"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4.3. Analoginių įrašų atkūrimas – turi atkurti Video8 ir Hi8 vaizdajuostes;</w:t>
      </w:r>
    </w:p>
    <w:p w14:paraId="2C615595"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4.4. Skaitmeninių įrašų atkūrimas – turi atkurti Digital8 vaizdajuostes;</w:t>
      </w:r>
    </w:p>
    <w:p w14:paraId="2D1CF246"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4.5. Garso atkūrimas – </w:t>
      </w:r>
      <w:proofErr w:type="spellStart"/>
      <w:r w:rsidRPr="00D06F04">
        <w:rPr>
          <w:rFonts w:asciiTheme="majorBidi" w:hAnsiTheme="majorBidi" w:cstheme="majorBidi"/>
          <w:sz w:val="24"/>
          <w:szCs w:val="24"/>
          <w:lang w:val="lt-LT"/>
        </w:rPr>
        <w:t>stereo</w:t>
      </w:r>
      <w:proofErr w:type="spellEnd"/>
      <w:r w:rsidRPr="00D06F04">
        <w:rPr>
          <w:rFonts w:asciiTheme="majorBidi" w:hAnsiTheme="majorBidi" w:cstheme="majorBidi"/>
          <w:sz w:val="24"/>
          <w:szCs w:val="24"/>
          <w:lang w:val="lt-LT"/>
        </w:rPr>
        <w:t xml:space="preserve"> garso atkūrimas;</w:t>
      </w:r>
    </w:p>
    <w:p w14:paraId="4A87234C"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4.6. Vaizdo išvestys – bent viena analoginė vaizdo išvestis (</w:t>
      </w:r>
      <w:proofErr w:type="spellStart"/>
      <w:r w:rsidRPr="00D06F04">
        <w:rPr>
          <w:rFonts w:asciiTheme="majorBidi" w:hAnsiTheme="majorBidi" w:cstheme="majorBidi"/>
          <w:sz w:val="24"/>
          <w:szCs w:val="24"/>
          <w:lang w:val="lt-LT"/>
        </w:rPr>
        <w:t>Composite</w:t>
      </w:r>
      <w:proofErr w:type="spellEnd"/>
      <w:r w:rsidRPr="00D06F04">
        <w:rPr>
          <w:rFonts w:asciiTheme="majorBidi" w:hAnsiTheme="majorBidi" w:cstheme="majorBidi"/>
          <w:sz w:val="24"/>
          <w:szCs w:val="24"/>
          <w:lang w:val="lt-LT"/>
        </w:rPr>
        <w:t xml:space="preserve"> </w:t>
      </w:r>
      <w:proofErr w:type="spellStart"/>
      <w:r w:rsidRPr="00D06F04">
        <w:rPr>
          <w:rFonts w:asciiTheme="majorBidi" w:hAnsiTheme="majorBidi" w:cstheme="majorBidi"/>
          <w:sz w:val="24"/>
          <w:szCs w:val="24"/>
          <w:lang w:val="lt-LT"/>
        </w:rPr>
        <w:t>Video</w:t>
      </w:r>
      <w:proofErr w:type="spellEnd"/>
      <w:r w:rsidRPr="00D06F04">
        <w:rPr>
          <w:rFonts w:asciiTheme="majorBidi" w:hAnsiTheme="majorBidi" w:cstheme="majorBidi"/>
          <w:sz w:val="24"/>
          <w:szCs w:val="24"/>
          <w:lang w:val="lt-LT"/>
        </w:rPr>
        <w:t xml:space="preserve"> arba S-</w:t>
      </w:r>
      <w:proofErr w:type="spellStart"/>
      <w:r w:rsidRPr="00D06F04">
        <w:rPr>
          <w:rFonts w:asciiTheme="majorBidi" w:hAnsiTheme="majorBidi" w:cstheme="majorBidi"/>
          <w:sz w:val="24"/>
          <w:szCs w:val="24"/>
          <w:lang w:val="lt-LT"/>
        </w:rPr>
        <w:t>Video</w:t>
      </w:r>
      <w:proofErr w:type="spellEnd"/>
      <w:r w:rsidRPr="00D06F04">
        <w:rPr>
          <w:rFonts w:asciiTheme="majorBidi" w:hAnsiTheme="majorBidi" w:cstheme="majorBidi"/>
          <w:sz w:val="24"/>
          <w:szCs w:val="24"/>
          <w:lang w:val="lt-LT"/>
        </w:rPr>
        <w:t>);</w:t>
      </w:r>
    </w:p>
    <w:p w14:paraId="3D61F978"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4.7. Garso išvestys – </w:t>
      </w:r>
      <w:proofErr w:type="spellStart"/>
      <w:r w:rsidRPr="00D06F04">
        <w:rPr>
          <w:rFonts w:asciiTheme="majorBidi" w:hAnsiTheme="majorBidi" w:cstheme="majorBidi"/>
          <w:sz w:val="24"/>
          <w:szCs w:val="24"/>
          <w:lang w:val="lt-LT"/>
        </w:rPr>
        <w:t>stereo</w:t>
      </w:r>
      <w:proofErr w:type="spellEnd"/>
      <w:r w:rsidRPr="00D06F04">
        <w:rPr>
          <w:rFonts w:asciiTheme="majorBidi" w:hAnsiTheme="majorBidi" w:cstheme="majorBidi"/>
          <w:sz w:val="24"/>
          <w:szCs w:val="24"/>
          <w:lang w:val="lt-LT"/>
        </w:rPr>
        <w:t xml:space="preserve"> RCA arba lygiavertės;</w:t>
      </w:r>
    </w:p>
    <w:p w14:paraId="72AC48C8"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4.8. Skaitmeninė sąsaja – IEEE 1394 (</w:t>
      </w:r>
      <w:proofErr w:type="spellStart"/>
      <w:r w:rsidRPr="00D06F04">
        <w:rPr>
          <w:rFonts w:asciiTheme="majorBidi" w:hAnsiTheme="majorBidi" w:cstheme="majorBidi"/>
          <w:sz w:val="24"/>
          <w:szCs w:val="24"/>
          <w:lang w:val="lt-LT"/>
        </w:rPr>
        <w:t>FireWire</w:t>
      </w:r>
      <w:proofErr w:type="spellEnd"/>
      <w:r w:rsidRPr="00D06F04">
        <w:rPr>
          <w:rFonts w:asciiTheme="majorBidi" w:hAnsiTheme="majorBidi" w:cstheme="majorBidi"/>
          <w:sz w:val="24"/>
          <w:szCs w:val="24"/>
          <w:lang w:val="lt-LT"/>
        </w:rPr>
        <w:t>/</w:t>
      </w:r>
      <w:proofErr w:type="spellStart"/>
      <w:r w:rsidRPr="00D06F04">
        <w:rPr>
          <w:rFonts w:asciiTheme="majorBidi" w:hAnsiTheme="majorBidi" w:cstheme="majorBidi"/>
          <w:sz w:val="24"/>
          <w:szCs w:val="24"/>
          <w:lang w:val="lt-LT"/>
        </w:rPr>
        <w:t>i.LINK</w:t>
      </w:r>
      <w:proofErr w:type="spellEnd"/>
      <w:r w:rsidRPr="00D06F04">
        <w:rPr>
          <w:rFonts w:asciiTheme="majorBidi" w:hAnsiTheme="majorBidi" w:cstheme="majorBidi"/>
          <w:sz w:val="24"/>
          <w:szCs w:val="24"/>
          <w:lang w:val="lt-LT"/>
        </w:rPr>
        <w:t>) arba lygiavertė skaitmeninio perdavimo sąsaja;</w:t>
      </w:r>
    </w:p>
    <w:p w14:paraId="567118D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4.9. Analoginio signalo konvertavimas – turi palaikyti analoginio vaizdo konvertavimą į skaitmeninį signalą realiu laiku (</w:t>
      </w:r>
      <w:proofErr w:type="spellStart"/>
      <w:r w:rsidRPr="00D06F04">
        <w:rPr>
          <w:rFonts w:asciiTheme="majorBidi" w:hAnsiTheme="majorBidi" w:cstheme="majorBidi"/>
          <w:sz w:val="24"/>
          <w:szCs w:val="24"/>
          <w:lang w:val="lt-LT"/>
        </w:rPr>
        <w:t>passthrough</w:t>
      </w:r>
      <w:proofErr w:type="spellEnd"/>
      <w:r w:rsidRPr="00D06F04">
        <w:rPr>
          <w:rFonts w:asciiTheme="majorBidi" w:hAnsiTheme="majorBidi" w:cstheme="majorBidi"/>
          <w:sz w:val="24"/>
          <w:szCs w:val="24"/>
          <w:lang w:val="lt-LT"/>
        </w:rPr>
        <w:t xml:space="preserve"> funkcija) arba lygiavertę funkciją;</w:t>
      </w:r>
    </w:p>
    <w:p w14:paraId="4BD2D76E"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4.10. Vaizdo standartai – PAL;</w:t>
      </w:r>
    </w:p>
    <w:p w14:paraId="729F834E"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4.11. Juostų atkūrimo režimai – SP ir LP (jei formatas palaiko);</w:t>
      </w:r>
    </w:p>
    <w:p w14:paraId="6C7D3A33"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4.12. Vaizdo paieška – greitas persukimas pirmyn ir atgal bei kadrų paieška;</w:t>
      </w:r>
    </w:p>
    <w:p w14:paraId="1B2EA1E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4.13. Vaizdo stabilumas – integruotos arba ekvivalenčios atkūrimo stabilizavimo funkcijos;</w:t>
      </w:r>
    </w:p>
    <w:p w14:paraId="6705D9A2"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4.14. Maitinimas – komplekte turi būti tinklo maitinimo adapteris ilgalaikiam darbui;</w:t>
      </w:r>
    </w:p>
    <w:p w14:paraId="667AF6F6" w14:textId="5ADDADF6"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4.15. Būklė – nauja su garantija;</w:t>
      </w:r>
    </w:p>
    <w:p w14:paraId="166136C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4.16. Garantija – ne trumpesnė kaip 12 mėn.</w:t>
      </w:r>
    </w:p>
    <w:p w14:paraId="2A7F29FD"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p>
    <w:p w14:paraId="6B7AA380" w14:textId="77777777" w:rsidR="004D35FD" w:rsidRPr="00D06F04" w:rsidRDefault="004D35FD" w:rsidP="004D35FD">
      <w:pPr>
        <w:spacing w:before="100" w:beforeAutospacing="1" w:after="100" w:afterAutospacing="1"/>
        <w:contextualSpacing/>
        <w:jc w:val="both"/>
        <w:rPr>
          <w:rFonts w:asciiTheme="majorBidi" w:hAnsiTheme="majorBidi" w:cstheme="majorBidi"/>
          <w:b/>
          <w:bCs/>
          <w:sz w:val="24"/>
          <w:szCs w:val="24"/>
          <w:lang w:val="lt-LT"/>
        </w:rPr>
      </w:pPr>
      <w:r w:rsidRPr="00D06F04">
        <w:rPr>
          <w:rFonts w:asciiTheme="majorBidi" w:hAnsiTheme="majorBidi" w:cstheme="majorBidi"/>
          <w:b/>
          <w:bCs/>
          <w:sz w:val="24"/>
          <w:szCs w:val="24"/>
          <w:lang w:val="lt-LT"/>
        </w:rPr>
        <w:t>5. Profesionalus DVCAM / DV vaizdo magnetofonas (VTR):</w:t>
      </w:r>
    </w:p>
    <w:p w14:paraId="5ADF6879" w14:textId="77777777" w:rsidR="004D35FD" w:rsidRPr="00D06F04" w:rsidRDefault="004D35FD" w:rsidP="004D35FD">
      <w:pPr>
        <w:spacing w:before="100" w:beforeAutospacing="1" w:after="100" w:afterAutospacing="1"/>
        <w:contextualSpacing/>
        <w:jc w:val="both"/>
        <w:rPr>
          <w:rFonts w:asciiTheme="majorBidi" w:hAnsiTheme="majorBidi" w:cstheme="majorBidi"/>
          <w:b/>
          <w:bCs/>
          <w:sz w:val="24"/>
          <w:szCs w:val="24"/>
          <w:u w:val="single"/>
          <w:lang w:val="lt-LT"/>
        </w:rPr>
      </w:pPr>
      <w:r w:rsidRPr="00D06F04">
        <w:rPr>
          <w:rFonts w:asciiTheme="majorBidi" w:hAnsiTheme="majorBidi" w:cstheme="majorBidi"/>
          <w:b/>
          <w:bCs/>
          <w:sz w:val="24"/>
          <w:szCs w:val="24"/>
          <w:u w:val="single"/>
          <w:lang w:val="lt-LT"/>
        </w:rPr>
        <w:t>Bendri reikalavimai:</w:t>
      </w:r>
    </w:p>
    <w:p w14:paraId="47B7D74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5.1. Perkamo įrenginio tipas – profesionalus DVCAM / DV vaizdo magnetofonas (VTR).</w:t>
      </w:r>
    </w:p>
    <w:p w14:paraId="72CA992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5.2. Kiekis – 1 vnt.</w:t>
      </w:r>
    </w:p>
    <w:p w14:paraId="61626F9E" w14:textId="77777777" w:rsidR="004D35FD" w:rsidRPr="00D06F04" w:rsidRDefault="004D35FD" w:rsidP="004D35FD">
      <w:pPr>
        <w:spacing w:before="100" w:beforeAutospacing="1" w:after="100" w:afterAutospacing="1"/>
        <w:contextualSpacing/>
        <w:jc w:val="both"/>
        <w:rPr>
          <w:rFonts w:asciiTheme="majorBidi" w:hAnsiTheme="majorBidi" w:cstheme="majorBidi"/>
          <w:b/>
          <w:bCs/>
          <w:sz w:val="24"/>
          <w:szCs w:val="24"/>
          <w:lang w:val="lt-LT"/>
        </w:rPr>
      </w:pPr>
      <w:r w:rsidRPr="00D06F04">
        <w:rPr>
          <w:rFonts w:asciiTheme="majorBidi" w:hAnsiTheme="majorBidi" w:cstheme="majorBidi"/>
          <w:b/>
          <w:bCs/>
          <w:sz w:val="24"/>
          <w:szCs w:val="24"/>
          <w:u w:val="single"/>
          <w:lang w:val="lt-LT"/>
        </w:rPr>
        <w:t>Sprendinių detalizacija</w:t>
      </w:r>
      <w:r w:rsidRPr="00D06F04">
        <w:rPr>
          <w:rFonts w:asciiTheme="majorBidi" w:hAnsiTheme="majorBidi" w:cstheme="majorBidi"/>
          <w:b/>
          <w:bCs/>
          <w:sz w:val="24"/>
          <w:szCs w:val="24"/>
          <w:lang w:val="lt-LT"/>
        </w:rPr>
        <w:t>:</w:t>
      </w:r>
    </w:p>
    <w:p w14:paraId="1860E362"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5.3. Palaikomi formatai – DVCAM ir DV (</w:t>
      </w:r>
      <w:proofErr w:type="spellStart"/>
      <w:r w:rsidRPr="00D06F04">
        <w:rPr>
          <w:rFonts w:asciiTheme="majorBidi" w:hAnsiTheme="majorBidi" w:cstheme="majorBidi"/>
          <w:sz w:val="24"/>
          <w:szCs w:val="24"/>
          <w:lang w:val="lt-LT"/>
        </w:rPr>
        <w:t>MiniDV</w:t>
      </w:r>
      <w:proofErr w:type="spellEnd"/>
      <w:r w:rsidRPr="00D06F04">
        <w:rPr>
          <w:rFonts w:asciiTheme="majorBidi" w:hAnsiTheme="majorBidi" w:cstheme="majorBidi"/>
          <w:sz w:val="24"/>
          <w:szCs w:val="24"/>
          <w:lang w:val="lt-LT"/>
        </w:rPr>
        <w:t xml:space="preserve"> bei standartinės DV kasetės).</w:t>
      </w:r>
    </w:p>
    <w:p w14:paraId="57FFD80E"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5.4. Vaizdo standartai – PAL.</w:t>
      </w:r>
    </w:p>
    <w:p w14:paraId="0D10666F"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5.5. Atkūrimas – DVCAM ir DV formato vaizdajuosčių atkūrimas.</w:t>
      </w:r>
    </w:p>
    <w:p w14:paraId="49365F8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5.6. Įrašymas – DVCAM ir DV formato įrašymas.</w:t>
      </w:r>
    </w:p>
    <w:p w14:paraId="45FBA884"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5.7. Garso kanalai – ne mažiau kaip 2 kanalų skaitmeninis garsas.</w:t>
      </w:r>
    </w:p>
    <w:p w14:paraId="627CAE10"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5.8. Garso </w:t>
      </w:r>
      <w:proofErr w:type="spellStart"/>
      <w:r w:rsidRPr="00D06F04">
        <w:rPr>
          <w:rFonts w:asciiTheme="majorBidi" w:hAnsiTheme="majorBidi" w:cstheme="majorBidi"/>
          <w:sz w:val="24"/>
          <w:szCs w:val="24"/>
          <w:lang w:val="lt-LT"/>
        </w:rPr>
        <w:t>diskretizacija</w:t>
      </w:r>
      <w:proofErr w:type="spellEnd"/>
      <w:r w:rsidRPr="00D06F04">
        <w:rPr>
          <w:rFonts w:asciiTheme="majorBidi" w:hAnsiTheme="majorBidi" w:cstheme="majorBidi"/>
          <w:sz w:val="24"/>
          <w:szCs w:val="24"/>
          <w:lang w:val="lt-LT"/>
        </w:rPr>
        <w:t xml:space="preserve"> – 48 </w:t>
      </w:r>
      <w:proofErr w:type="spellStart"/>
      <w:r w:rsidRPr="00D06F04">
        <w:rPr>
          <w:rFonts w:asciiTheme="majorBidi" w:hAnsiTheme="majorBidi" w:cstheme="majorBidi"/>
          <w:sz w:val="24"/>
          <w:szCs w:val="24"/>
          <w:lang w:val="lt-LT"/>
        </w:rPr>
        <w:t>kHz</w:t>
      </w:r>
      <w:proofErr w:type="spellEnd"/>
      <w:r w:rsidRPr="00D06F04">
        <w:rPr>
          <w:rFonts w:asciiTheme="majorBidi" w:hAnsiTheme="majorBidi" w:cstheme="majorBidi"/>
          <w:sz w:val="24"/>
          <w:szCs w:val="24"/>
          <w:lang w:val="lt-LT"/>
        </w:rPr>
        <w:t xml:space="preserve"> / 16 bitų arba geresnė.</w:t>
      </w:r>
    </w:p>
    <w:p w14:paraId="642E7B0B"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5.9. Vaizdo įvestys – bent viena kompozitinė (</w:t>
      </w:r>
      <w:proofErr w:type="spellStart"/>
      <w:r w:rsidRPr="00D06F04">
        <w:rPr>
          <w:rFonts w:asciiTheme="majorBidi" w:hAnsiTheme="majorBidi" w:cstheme="majorBidi"/>
          <w:sz w:val="24"/>
          <w:szCs w:val="24"/>
          <w:lang w:val="lt-LT"/>
        </w:rPr>
        <w:t>Composite</w:t>
      </w:r>
      <w:proofErr w:type="spellEnd"/>
      <w:r w:rsidRPr="00D06F04">
        <w:rPr>
          <w:rFonts w:asciiTheme="majorBidi" w:hAnsiTheme="majorBidi" w:cstheme="majorBidi"/>
          <w:sz w:val="24"/>
          <w:szCs w:val="24"/>
          <w:lang w:val="lt-LT"/>
        </w:rPr>
        <w:t>) ir viena S-</w:t>
      </w:r>
      <w:proofErr w:type="spellStart"/>
      <w:r w:rsidRPr="00D06F04">
        <w:rPr>
          <w:rFonts w:asciiTheme="majorBidi" w:hAnsiTheme="majorBidi" w:cstheme="majorBidi"/>
          <w:sz w:val="24"/>
          <w:szCs w:val="24"/>
          <w:lang w:val="lt-LT"/>
        </w:rPr>
        <w:t>Video</w:t>
      </w:r>
      <w:proofErr w:type="spellEnd"/>
      <w:r w:rsidRPr="00D06F04">
        <w:rPr>
          <w:rFonts w:asciiTheme="majorBidi" w:hAnsiTheme="majorBidi" w:cstheme="majorBidi"/>
          <w:sz w:val="24"/>
          <w:szCs w:val="24"/>
          <w:lang w:val="lt-LT"/>
        </w:rPr>
        <w:t xml:space="preserve"> (Y/C) įvestis.</w:t>
      </w:r>
    </w:p>
    <w:p w14:paraId="6633500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5.10. Vaizdo išvestys – bent viena kompozitinė (</w:t>
      </w:r>
      <w:proofErr w:type="spellStart"/>
      <w:r w:rsidRPr="00D06F04">
        <w:rPr>
          <w:rFonts w:asciiTheme="majorBidi" w:hAnsiTheme="majorBidi" w:cstheme="majorBidi"/>
          <w:sz w:val="24"/>
          <w:szCs w:val="24"/>
          <w:lang w:val="lt-LT"/>
        </w:rPr>
        <w:t>Composite</w:t>
      </w:r>
      <w:proofErr w:type="spellEnd"/>
      <w:r w:rsidRPr="00D06F04">
        <w:rPr>
          <w:rFonts w:asciiTheme="majorBidi" w:hAnsiTheme="majorBidi" w:cstheme="majorBidi"/>
          <w:sz w:val="24"/>
          <w:szCs w:val="24"/>
          <w:lang w:val="lt-LT"/>
        </w:rPr>
        <w:t>) ir viena S-</w:t>
      </w:r>
      <w:proofErr w:type="spellStart"/>
      <w:r w:rsidRPr="00D06F04">
        <w:rPr>
          <w:rFonts w:asciiTheme="majorBidi" w:hAnsiTheme="majorBidi" w:cstheme="majorBidi"/>
          <w:sz w:val="24"/>
          <w:szCs w:val="24"/>
          <w:lang w:val="lt-LT"/>
        </w:rPr>
        <w:t>Video</w:t>
      </w:r>
      <w:proofErr w:type="spellEnd"/>
      <w:r w:rsidRPr="00D06F04">
        <w:rPr>
          <w:rFonts w:asciiTheme="majorBidi" w:hAnsiTheme="majorBidi" w:cstheme="majorBidi"/>
          <w:sz w:val="24"/>
          <w:szCs w:val="24"/>
          <w:lang w:val="lt-LT"/>
        </w:rPr>
        <w:t xml:space="preserve"> (Y/C) išvestis.</w:t>
      </w:r>
    </w:p>
    <w:p w14:paraId="5992001F"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5.11. Garso įvestys – ne mažiau kaip 2 analoginės garso įvestys.</w:t>
      </w:r>
    </w:p>
    <w:p w14:paraId="511B8E76"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5.12. Garso išvestys – ne mažiau kaip 2 analoginės garso išvestys.</w:t>
      </w:r>
    </w:p>
    <w:p w14:paraId="29351F9B"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5.13. Skaitmeninė sąsaja – IEEE 1394 (</w:t>
      </w:r>
      <w:proofErr w:type="spellStart"/>
      <w:r w:rsidRPr="00D06F04">
        <w:rPr>
          <w:rFonts w:asciiTheme="majorBidi" w:hAnsiTheme="majorBidi" w:cstheme="majorBidi"/>
          <w:sz w:val="24"/>
          <w:szCs w:val="24"/>
          <w:lang w:val="lt-LT"/>
        </w:rPr>
        <w:t>FireWire</w:t>
      </w:r>
      <w:proofErr w:type="spellEnd"/>
      <w:r w:rsidRPr="00D06F04">
        <w:rPr>
          <w:rFonts w:asciiTheme="majorBidi" w:hAnsiTheme="majorBidi" w:cstheme="majorBidi"/>
          <w:sz w:val="24"/>
          <w:szCs w:val="24"/>
          <w:lang w:val="lt-LT"/>
        </w:rPr>
        <w:t xml:space="preserve"> / </w:t>
      </w:r>
      <w:proofErr w:type="spellStart"/>
      <w:r w:rsidRPr="00D06F04">
        <w:rPr>
          <w:rFonts w:asciiTheme="majorBidi" w:hAnsiTheme="majorBidi" w:cstheme="majorBidi"/>
          <w:sz w:val="24"/>
          <w:szCs w:val="24"/>
          <w:lang w:val="lt-LT"/>
        </w:rPr>
        <w:t>i.LINK</w:t>
      </w:r>
      <w:proofErr w:type="spellEnd"/>
      <w:r w:rsidRPr="00D06F04">
        <w:rPr>
          <w:rFonts w:asciiTheme="majorBidi" w:hAnsiTheme="majorBidi" w:cstheme="majorBidi"/>
          <w:sz w:val="24"/>
          <w:szCs w:val="24"/>
          <w:lang w:val="lt-LT"/>
        </w:rPr>
        <w:t>).</w:t>
      </w:r>
    </w:p>
    <w:p w14:paraId="760A55DF"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5.14. Nuotolinis valdymas – RS-232, RS-422 arba lygiavertė profesionali valdymo sąsaja.</w:t>
      </w:r>
    </w:p>
    <w:p w14:paraId="058D40AE"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5.15. Vaizdo paieška – greitas persukimas pirmyn ir atgal, kadrinė paieška, indeksinė paieška.</w:t>
      </w:r>
    </w:p>
    <w:p w14:paraId="16F6FFA5"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5.16. Laiko kodas – SMPTE/EBU laiko kodo palaikymas.</w:t>
      </w:r>
    </w:p>
    <w:p w14:paraId="1CBA2BC5"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lastRenderedPageBreak/>
        <w:t>5.17. Ekrano informacija – juostos laiko, formato ir būsenos indikacija.</w:t>
      </w:r>
    </w:p>
    <w:p w14:paraId="2D2DDB5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5.18. Maitinimas – 220–240 V AC, 50 Hz.</w:t>
      </w:r>
    </w:p>
    <w:p w14:paraId="534469FA"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5.19. Garantija – ne trumpesnė kaip 12 mėn.</w:t>
      </w:r>
    </w:p>
    <w:p w14:paraId="02A27FB4"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p>
    <w:p w14:paraId="2F09D4BD" w14:textId="77777777" w:rsidR="004D35FD" w:rsidRPr="00D06F04" w:rsidRDefault="004D35FD" w:rsidP="004D35FD">
      <w:pPr>
        <w:spacing w:before="100" w:beforeAutospacing="1" w:after="100" w:afterAutospacing="1"/>
        <w:contextualSpacing/>
        <w:jc w:val="both"/>
        <w:rPr>
          <w:rFonts w:asciiTheme="majorBidi" w:hAnsiTheme="majorBidi" w:cstheme="majorBidi"/>
          <w:b/>
          <w:bCs/>
          <w:sz w:val="24"/>
          <w:szCs w:val="24"/>
          <w:lang w:val="lt-LT"/>
        </w:rPr>
      </w:pPr>
      <w:r w:rsidRPr="00D06F04">
        <w:rPr>
          <w:rFonts w:asciiTheme="majorBidi" w:hAnsiTheme="majorBidi" w:cstheme="majorBidi"/>
          <w:b/>
          <w:sz w:val="24"/>
          <w:szCs w:val="24"/>
          <w:lang w:val="lt-LT"/>
        </w:rPr>
        <w:t>6.</w:t>
      </w:r>
      <w:r w:rsidRPr="00D06F04">
        <w:rPr>
          <w:rFonts w:asciiTheme="majorBidi" w:hAnsiTheme="majorBidi" w:cstheme="majorBidi"/>
          <w:sz w:val="24"/>
          <w:szCs w:val="24"/>
          <w:lang w:val="lt-LT"/>
        </w:rPr>
        <w:t xml:space="preserve"> </w:t>
      </w:r>
      <w:r w:rsidRPr="00D06F04">
        <w:rPr>
          <w:rFonts w:asciiTheme="majorBidi" w:hAnsiTheme="majorBidi" w:cstheme="majorBidi"/>
          <w:b/>
          <w:bCs/>
          <w:sz w:val="24"/>
          <w:szCs w:val="24"/>
          <w:lang w:val="lt-LT"/>
        </w:rPr>
        <w:t xml:space="preserve">Profesionalus </w:t>
      </w:r>
      <w:proofErr w:type="spellStart"/>
      <w:r w:rsidRPr="00D06F04">
        <w:rPr>
          <w:rFonts w:asciiTheme="majorBidi" w:hAnsiTheme="majorBidi" w:cstheme="majorBidi"/>
          <w:b/>
          <w:bCs/>
          <w:sz w:val="24"/>
          <w:szCs w:val="24"/>
          <w:lang w:val="lt-LT"/>
        </w:rPr>
        <w:t>daugiaformatis</w:t>
      </w:r>
      <w:proofErr w:type="spellEnd"/>
      <w:r w:rsidRPr="00D06F04">
        <w:rPr>
          <w:rFonts w:asciiTheme="majorBidi" w:hAnsiTheme="majorBidi" w:cstheme="majorBidi"/>
          <w:b/>
          <w:bCs/>
          <w:sz w:val="24"/>
          <w:szCs w:val="24"/>
          <w:lang w:val="lt-LT"/>
        </w:rPr>
        <w:t xml:space="preserve"> vaizdo signalų skaitmeninimo įrenginys (USB vaizdo įvesties adapteris)</w:t>
      </w:r>
      <w:r>
        <w:rPr>
          <w:rFonts w:asciiTheme="majorBidi" w:hAnsiTheme="majorBidi" w:cstheme="majorBidi"/>
          <w:b/>
          <w:bCs/>
          <w:sz w:val="24"/>
          <w:szCs w:val="24"/>
          <w:lang w:val="lt-LT"/>
        </w:rPr>
        <w:t>:</w:t>
      </w:r>
    </w:p>
    <w:p w14:paraId="273320EB" w14:textId="77777777" w:rsidR="004D35FD" w:rsidRPr="00D06F04" w:rsidRDefault="004D35FD" w:rsidP="004D35FD">
      <w:pPr>
        <w:spacing w:before="100" w:beforeAutospacing="1" w:after="100" w:afterAutospacing="1"/>
        <w:contextualSpacing/>
        <w:jc w:val="both"/>
        <w:rPr>
          <w:rFonts w:asciiTheme="majorBidi" w:hAnsiTheme="majorBidi" w:cstheme="majorBidi"/>
          <w:b/>
          <w:bCs/>
          <w:sz w:val="24"/>
          <w:szCs w:val="24"/>
          <w:u w:val="single"/>
          <w:lang w:val="lt-LT"/>
        </w:rPr>
      </w:pPr>
      <w:r w:rsidRPr="00D06F04">
        <w:rPr>
          <w:rFonts w:asciiTheme="majorBidi" w:hAnsiTheme="majorBidi" w:cstheme="majorBidi"/>
          <w:b/>
          <w:bCs/>
          <w:sz w:val="24"/>
          <w:szCs w:val="24"/>
          <w:u w:val="single"/>
          <w:lang w:val="lt-LT"/>
        </w:rPr>
        <w:t>Bendri reikalavimai:</w:t>
      </w:r>
    </w:p>
    <w:p w14:paraId="6F82A212"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6.1. Įrenginio tipas – profesionalus </w:t>
      </w:r>
      <w:proofErr w:type="spellStart"/>
      <w:r w:rsidRPr="00D06F04">
        <w:rPr>
          <w:rFonts w:asciiTheme="majorBidi" w:hAnsiTheme="majorBidi" w:cstheme="majorBidi"/>
          <w:sz w:val="24"/>
          <w:szCs w:val="24"/>
          <w:lang w:val="lt-LT"/>
        </w:rPr>
        <w:t>daugiaformatis</w:t>
      </w:r>
      <w:proofErr w:type="spellEnd"/>
      <w:r w:rsidRPr="00D06F04">
        <w:rPr>
          <w:rFonts w:asciiTheme="majorBidi" w:hAnsiTheme="majorBidi" w:cstheme="majorBidi"/>
          <w:sz w:val="24"/>
          <w:szCs w:val="24"/>
          <w:lang w:val="lt-LT"/>
        </w:rPr>
        <w:t xml:space="preserve"> vaizdo signalų skaitmeninimo įrenginys</w:t>
      </w:r>
      <w:r>
        <w:rPr>
          <w:rFonts w:asciiTheme="majorBidi" w:hAnsiTheme="majorBidi" w:cstheme="majorBidi"/>
          <w:sz w:val="24"/>
          <w:szCs w:val="24"/>
          <w:lang w:val="lt-LT"/>
        </w:rPr>
        <w:t>;</w:t>
      </w:r>
    </w:p>
    <w:p w14:paraId="0190906B"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6.2. Kiekis – 1 vnt.</w:t>
      </w:r>
    </w:p>
    <w:p w14:paraId="2201005C" w14:textId="77777777" w:rsidR="004D35FD" w:rsidRPr="00D06F04" w:rsidRDefault="004D35FD" w:rsidP="004D35FD">
      <w:pPr>
        <w:spacing w:before="100" w:beforeAutospacing="1" w:after="100" w:afterAutospacing="1"/>
        <w:contextualSpacing/>
        <w:jc w:val="both"/>
        <w:rPr>
          <w:rFonts w:asciiTheme="majorBidi" w:hAnsiTheme="majorBidi" w:cstheme="majorBidi"/>
          <w:b/>
          <w:bCs/>
          <w:sz w:val="24"/>
          <w:szCs w:val="24"/>
          <w:lang w:val="lt-LT"/>
        </w:rPr>
      </w:pPr>
      <w:r w:rsidRPr="00D06F04">
        <w:rPr>
          <w:rFonts w:asciiTheme="majorBidi" w:hAnsiTheme="majorBidi" w:cstheme="majorBidi"/>
          <w:b/>
          <w:bCs/>
          <w:sz w:val="24"/>
          <w:szCs w:val="24"/>
          <w:u w:val="single"/>
          <w:lang w:val="lt-LT"/>
        </w:rPr>
        <w:t>Sprendinių detalizacija</w:t>
      </w:r>
      <w:r w:rsidRPr="00D06F04">
        <w:rPr>
          <w:rFonts w:asciiTheme="majorBidi" w:hAnsiTheme="majorBidi" w:cstheme="majorBidi"/>
          <w:b/>
          <w:bCs/>
          <w:sz w:val="24"/>
          <w:szCs w:val="24"/>
          <w:lang w:val="lt-LT"/>
        </w:rPr>
        <w:t>:</w:t>
      </w:r>
    </w:p>
    <w:p w14:paraId="1B7798B3"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6.3. Kompiuterio sąsaja – USB 3.0 arba spartesnė, suderinama su USB 2.0</w:t>
      </w:r>
      <w:r>
        <w:rPr>
          <w:rFonts w:asciiTheme="majorBidi" w:hAnsiTheme="majorBidi" w:cstheme="majorBidi"/>
          <w:sz w:val="24"/>
          <w:szCs w:val="24"/>
          <w:lang w:val="lt-LT"/>
        </w:rPr>
        <w:t>;</w:t>
      </w:r>
    </w:p>
    <w:p w14:paraId="5629D0BF"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6.4. Vaizdo įvestys – turi palaikyti ne mažiau kaip HDMI, SDI, DVI, VGA, </w:t>
      </w:r>
      <w:proofErr w:type="spellStart"/>
      <w:r w:rsidRPr="00D06F04">
        <w:rPr>
          <w:rFonts w:asciiTheme="majorBidi" w:hAnsiTheme="majorBidi" w:cstheme="majorBidi"/>
          <w:sz w:val="24"/>
          <w:szCs w:val="24"/>
          <w:lang w:val="lt-LT"/>
        </w:rPr>
        <w:t>Composite</w:t>
      </w:r>
      <w:proofErr w:type="spellEnd"/>
      <w:r w:rsidRPr="00D06F04">
        <w:rPr>
          <w:rFonts w:asciiTheme="majorBidi" w:hAnsiTheme="majorBidi" w:cstheme="majorBidi"/>
          <w:sz w:val="24"/>
          <w:szCs w:val="24"/>
          <w:lang w:val="lt-LT"/>
        </w:rPr>
        <w:t xml:space="preserve"> (CVBS), S-</w:t>
      </w:r>
      <w:proofErr w:type="spellStart"/>
      <w:r w:rsidRPr="00D06F04">
        <w:rPr>
          <w:rFonts w:asciiTheme="majorBidi" w:hAnsiTheme="majorBidi" w:cstheme="majorBidi"/>
          <w:sz w:val="24"/>
          <w:szCs w:val="24"/>
          <w:lang w:val="lt-LT"/>
        </w:rPr>
        <w:t>Video</w:t>
      </w:r>
      <w:proofErr w:type="spellEnd"/>
      <w:r w:rsidRPr="00D06F04">
        <w:rPr>
          <w:rFonts w:asciiTheme="majorBidi" w:hAnsiTheme="majorBidi" w:cstheme="majorBidi"/>
          <w:sz w:val="24"/>
          <w:szCs w:val="24"/>
          <w:lang w:val="lt-LT"/>
        </w:rPr>
        <w:t xml:space="preserve"> (Y/C) ir </w:t>
      </w:r>
      <w:proofErr w:type="spellStart"/>
      <w:r w:rsidRPr="00D06F04">
        <w:rPr>
          <w:rFonts w:asciiTheme="majorBidi" w:hAnsiTheme="majorBidi" w:cstheme="majorBidi"/>
          <w:sz w:val="24"/>
          <w:szCs w:val="24"/>
          <w:lang w:val="lt-LT"/>
        </w:rPr>
        <w:t>Component</w:t>
      </w:r>
      <w:proofErr w:type="spellEnd"/>
      <w:r w:rsidRPr="00D06F04">
        <w:rPr>
          <w:rFonts w:asciiTheme="majorBidi" w:hAnsiTheme="majorBidi" w:cstheme="majorBidi"/>
          <w:sz w:val="24"/>
          <w:szCs w:val="24"/>
          <w:lang w:val="lt-LT"/>
        </w:rPr>
        <w:t xml:space="preserve"> (</w:t>
      </w:r>
      <w:proofErr w:type="spellStart"/>
      <w:r w:rsidRPr="00D06F04">
        <w:rPr>
          <w:rFonts w:asciiTheme="majorBidi" w:hAnsiTheme="majorBidi" w:cstheme="majorBidi"/>
          <w:sz w:val="24"/>
          <w:szCs w:val="24"/>
          <w:lang w:val="lt-LT"/>
        </w:rPr>
        <w:t>YPbPr</w:t>
      </w:r>
      <w:proofErr w:type="spellEnd"/>
      <w:r w:rsidRPr="00D06F04">
        <w:rPr>
          <w:rFonts w:asciiTheme="majorBidi" w:hAnsiTheme="majorBidi" w:cstheme="majorBidi"/>
          <w:sz w:val="24"/>
          <w:szCs w:val="24"/>
          <w:lang w:val="lt-LT"/>
        </w:rPr>
        <w:t>) signalus</w:t>
      </w:r>
      <w:r>
        <w:rPr>
          <w:rFonts w:asciiTheme="majorBidi" w:hAnsiTheme="majorBidi" w:cstheme="majorBidi"/>
          <w:sz w:val="24"/>
          <w:szCs w:val="24"/>
          <w:lang w:val="lt-LT"/>
        </w:rPr>
        <w:t>;</w:t>
      </w:r>
    </w:p>
    <w:p w14:paraId="1D3A1D0C"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6.5. Garso įvestys – analoginio </w:t>
      </w:r>
      <w:proofErr w:type="spellStart"/>
      <w:r w:rsidRPr="00D06F04">
        <w:rPr>
          <w:rFonts w:asciiTheme="majorBidi" w:hAnsiTheme="majorBidi" w:cstheme="majorBidi"/>
          <w:sz w:val="24"/>
          <w:szCs w:val="24"/>
          <w:lang w:val="lt-LT"/>
        </w:rPr>
        <w:t>stereo</w:t>
      </w:r>
      <w:proofErr w:type="spellEnd"/>
      <w:r w:rsidRPr="00D06F04">
        <w:rPr>
          <w:rFonts w:asciiTheme="majorBidi" w:hAnsiTheme="majorBidi" w:cstheme="majorBidi"/>
          <w:sz w:val="24"/>
          <w:szCs w:val="24"/>
          <w:lang w:val="lt-LT"/>
        </w:rPr>
        <w:t xml:space="preserve"> garso įvestis bei įterpto (</w:t>
      </w:r>
      <w:proofErr w:type="spellStart"/>
      <w:r w:rsidRPr="00D06F04">
        <w:rPr>
          <w:rFonts w:asciiTheme="majorBidi" w:hAnsiTheme="majorBidi" w:cstheme="majorBidi"/>
          <w:sz w:val="24"/>
          <w:szCs w:val="24"/>
          <w:lang w:val="lt-LT"/>
        </w:rPr>
        <w:t>embedded</w:t>
      </w:r>
      <w:proofErr w:type="spellEnd"/>
      <w:r w:rsidRPr="00D06F04">
        <w:rPr>
          <w:rFonts w:asciiTheme="majorBidi" w:hAnsiTheme="majorBidi" w:cstheme="majorBidi"/>
          <w:sz w:val="24"/>
          <w:szCs w:val="24"/>
          <w:lang w:val="lt-LT"/>
        </w:rPr>
        <w:t>) HDMI ir SDI garso palaikymas</w:t>
      </w:r>
      <w:r>
        <w:rPr>
          <w:rFonts w:asciiTheme="majorBidi" w:hAnsiTheme="majorBidi" w:cstheme="majorBidi"/>
          <w:sz w:val="24"/>
          <w:szCs w:val="24"/>
          <w:lang w:val="lt-LT"/>
        </w:rPr>
        <w:t>;</w:t>
      </w:r>
    </w:p>
    <w:p w14:paraId="5979157F"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6.6. SDI standartai – SD-SDI, HD-SDI ir 3G-SDI arba lygiaverčiai</w:t>
      </w:r>
      <w:r>
        <w:rPr>
          <w:rFonts w:asciiTheme="majorBidi" w:hAnsiTheme="majorBidi" w:cstheme="majorBidi"/>
          <w:sz w:val="24"/>
          <w:szCs w:val="24"/>
          <w:lang w:val="lt-LT"/>
        </w:rPr>
        <w:t>;</w:t>
      </w:r>
    </w:p>
    <w:p w14:paraId="153A9590"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6.7. HDMI standartas – HDMI 1.4 arba naujesnis</w:t>
      </w:r>
      <w:r>
        <w:rPr>
          <w:rFonts w:asciiTheme="majorBidi" w:hAnsiTheme="majorBidi" w:cstheme="majorBidi"/>
          <w:sz w:val="24"/>
          <w:szCs w:val="24"/>
          <w:lang w:val="lt-LT"/>
        </w:rPr>
        <w:t>;</w:t>
      </w:r>
    </w:p>
    <w:p w14:paraId="0388626C"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6.8. Palaikomi analoginiai vaizdo standartai – PAL, NTSC ir SECAM</w:t>
      </w:r>
      <w:r>
        <w:rPr>
          <w:rFonts w:asciiTheme="majorBidi" w:hAnsiTheme="majorBidi" w:cstheme="majorBidi"/>
          <w:sz w:val="24"/>
          <w:szCs w:val="24"/>
          <w:lang w:val="lt-LT"/>
        </w:rPr>
        <w:t>;</w:t>
      </w:r>
    </w:p>
    <w:p w14:paraId="22348A0D"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6.9. Maksimali įvesties raiška – ne mažesnė kaip 2048 × 2160 taškų</w:t>
      </w:r>
      <w:r>
        <w:rPr>
          <w:rFonts w:asciiTheme="majorBidi" w:hAnsiTheme="majorBidi" w:cstheme="majorBidi"/>
          <w:sz w:val="24"/>
          <w:szCs w:val="24"/>
          <w:lang w:val="lt-LT"/>
        </w:rPr>
        <w:t>;</w:t>
      </w:r>
    </w:p>
    <w:p w14:paraId="54A0CCC5"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6.10. Maksimalus kadrų dažnis – ne mažesnis kaip 120 kadrų per sekundę</w:t>
      </w:r>
      <w:r>
        <w:rPr>
          <w:rFonts w:asciiTheme="majorBidi" w:hAnsiTheme="majorBidi" w:cstheme="majorBidi"/>
          <w:sz w:val="24"/>
          <w:szCs w:val="24"/>
          <w:lang w:val="lt-LT"/>
        </w:rPr>
        <w:t>;</w:t>
      </w:r>
    </w:p>
    <w:p w14:paraId="37DC7650"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6.11. Vaizdo apdorojimas – mastelio keitimas (</w:t>
      </w:r>
      <w:proofErr w:type="spellStart"/>
      <w:r w:rsidRPr="00D06F04">
        <w:rPr>
          <w:rFonts w:asciiTheme="majorBidi" w:hAnsiTheme="majorBidi" w:cstheme="majorBidi"/>
          <w:sz w:val="24"/>
          <w:szCs w:val="24"/>
          <w:lang w:val="lt-LT"/>
        </w:rPr>
        <w:t>scaling</w:t>
      </w:r>
      <w:proofErr w:type="spellEnd"/>
      <w:r w:rsidRPr="00D06F04">
        <w:rPr>
          <w:rFonts w:asciiTheme="majorBidi" w:hAnsiTheme="majorBidi" w:cstheme="majorBidi"/>
          <w:sz w:val="24"/>
          <w:szCs w:val="24"/>
          <w:lang w:val="lt-LT"/>
        </w:rPr>
        <w:t xml:space="preserve">), </w:t>
      </w:r>
      <w:proofErr w:type="spellStart"/>
      <w:r w:rsidRPr="00D06F04">
        <w:rPr>
          <w:rFonts w:asciiTheme="majorBidi" w:hAnsiTheme="majorBidi" w:cstheme="majorBidi"/>
          <w:sz w:val="24"/>
          <w:szCs w:val="24"/>
          <w:lang w:val="lt-LT"/>
        </w:rPr>
        <w:t>deinterliavimas</w:t>
      </w:r>
      <w:proofErr w:type="spellEnd"/>
      <w:r w:rsidRPr="00D06F04">
        <w:rPr>
          <w:rFonts w:asciiTheme="majorBidi" w:hAnsiTheme="majorBidi" w:cstheme="majorBidi"/>
          <w:sz w:val="24"/>
          <w:szCs w:val="24"/>
          <w:lang w:val="lt-LT"/>
        </w:rPr>
        <w:t xml:space="preserve"> (</w:t>
      </w:r>
      <w:proofErr w:type="spellStart"/>
      <w:r w:rsidRPr="00D06F04">
        <w:rPr>
          <w:rFonts w:asciiTheme="majorBidi" w:hAnsiTheme="majorBidi" w:cstheme="majorBidi"/>
          <w:sz w:val="24"/>
          <w:szCs w:val="24"/>
          <w:lang w:val="lt-LT"/>
        </w:rPr>
        <w:t>deinterlacing</w:t>
      </w:r>
      <w:proofErr w:type="spellEnd"/>
      <w:r w:rsidRPr="00D06F04">
        <w:rPr>
          <w:rFonts w:asciiTheme="majorBidi" w:hAnsiTheme="majorBidi" w:cstheme="majorBidi"/>
          <w:sz w:val="24"/>
          <w:szCs w:val="24"/>
          <w:lang w:val="lt-LT"/>
        </w:rPr>
        <w:t>), kadrų dažnio konvertavimas, vaizdo apvertimas ir spalvų formato konvertavimas</w:t>
      </w:r>
      <w:r>
        <w:rPr>
          <w:rFonts w:asciiTheme="majorBidi" w:hAnsiTheme="majorBidi" w:cstheme="majorBidi"/>
          <w:sz w:val="24"/>
          <w:szCs w:val="24"/>
          <w:lang w:val="lt-LT"/>
        </w:rPr>
        <w:t>;</w:t>
      </w:r>
    </w:p>
    <w:p w14:paraId="1FB39F40"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6.12. Automatinis signalo atpažinimas – turi būti palaikomas</w:t>
      </w:r>
      <w:r>
        <w:rPr>
          <w:rFonts w:asciiTheme="majorBidi" w:hAnsiTheme="majorBidi" w:cstheme="majorBidi"/>
          <w:sz w:val="24"/>
          <w:szCs w:val="24"/>
          <w:lang w:val="lt-LT"/>
        </w:rPr>
        <w:t>;</w:t>
      </w:r>
    </w:p>
    <w:p w14:paraId="48F118F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6.13. Vaizdo spalvų formatai – YUY2, UYVY, RGB24, RGB32 arba lygiaverčiai</w:t>
      </w:r>
      <w:r>
        <w:rPr>
          <w:rFonts w:asciiTheme="majorBidi" w:hAnsiTheme="majorBidi" w:cstheme="majorBidi"/>
          <w:sz w:val="24"/>
          <w:szCs w:val="24"/>
          <w:lang w:val="lt-LT"/>
        </w:rPr>
        <w:t>;</w:t>
      </w:r>
    </w:p>
    <w:p w14:paraId="645796D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6.14. Garso </w:t>
      </w:r>
      <w:proofErr w:type="spellStart"/>
      <w:r w:rsidRPr="00D06F04">
        <w:rPr>
          <w:rFonts w:asciiTheme="majorBidi" w:hAnsiTheme="majorBidi" w:cstheme="majorBidi"/>
          <w:sz w:val="24"/>
          <w:szCs w:val="24"/>
          <w:lang w:val="lt-LT"/>
        </w:rPr>
        <w:t>diskretizacija</w:t>
      </w:r>
      <w:proofErr w:type="spellEnd"/>
      <w:r w:rsidRPr="00D06F04">
        <w:rPr>
          <w:rFonts w:asciiTheme="majorBidi" w:hAnsiTheme="majorBidi" w:cstheme="majorBidi"/>
          <w:sz w:val="24"/>
          <w:szCs w:val="24"/>
          <w:lang w:val="lt-LT"/>
        </w:rPr>
        <w:t xml:space="preserve"> – iki 48 </w:t>
      </w:r>
      <w:proofErr w:type="spellStart"/>
      <w:r w:rsidRPr="00D06F04">
        <w:rPr>
          <w:rFonts w:asciiTheme="majorBidi" w:hAnsiTheme="majorBidi" w:cstheme="majorBidi"/>
          <w:sz w:val="24"/>
          <w:szCs w:val="24"/>
          <w:lang w:val="lt-LT"/>
        </w:rPr>
        <w:t>kHz</w:t>
      </w:r>
      <w:proofErr w:type="spellEnd"/>
      <w:r w:rsidRPr="00D06F04">
        <w:rPr>
          <w:rFonts w:asciiTheme="majorBidi" w:hAnsiTheme="majorBidi" w:cstheme="majorBidi"/>
          <w:sz w:val="24"/>
          <w:szCs w:val="24"/>
          <w:lang w:val="lt-LT"/>
        </w:rPr>
        <w:t xml:space="preserve"> arba daugiau</w:t>
      </w:r>
      <w:r>
        <w:rPr>
          <w:rFonts w:asciiTheme="majorBidi" w:hAnsiTheme="majorBidi" w:cstheme="majorBidi"/>
          <w:sz w:val="24"/>
          <w:szCs w:val="24"/>
          <w:lang w:val="lt-LT"/>
        </w:rPr>
        <w:t>;</w:t>
      </w:r>
    </w:p>
    <w:p w14:paraId="0F42B184"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6.15. Operacinių sistemų palaikymas – Windows, Linux ir </w:t>
      </w:r>
      <w:proofErr w:type="spellStart"/>
      <w:r w:rsidRPr="00D06F04">
        <w:rPr>
          <w:rFonts w:asciiTheme="majorBidi" w:hAnsiTheme="majorBidi" w:cstheme="majorBidi"/>
          <w:sz w:val="24"/>
          <w:szCs w:val="24"/>
          <w:lang w:val="lt-LT"/>
        </w:rPr>
        <w:t>macOS</w:t>
      </w:r>
      <w:proofErr w:type="spellEnd"/>
      <w:r>
        <w:rPr>
          <w:rFonts w:asciiTheme="majorBidi" w:hAnsiTheme="majorBidi" w:cstheme="majorBidi"/>
          <w:sz w:val="24"/>
          <w:szCs w:val="24"/>
          <w:lang w:val="lt-LT"/>
        </w:rPr>
        <w:t>;</w:t>
      </w:r>
    </w:p>
    <w:p w14:paraId="0CA0CEA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6.16. Programinės įrangos suderinamumas – OBS Studio, VLC, Microsoft </w:t>
      </w:r>
      <w:proofErr w:type="spellStart"/>
      <w:r w:rsidRPr="00D06F04">
        <w:rPr>
          <w:rFonts w:asciiTheme="majorBidi" w:hAnsiTheme="majorBidi" w:cstheme="majorBidi"/>
          <w:sz w:val="24"/>
          <w:szCs w:val="24"/>
          <w:lang w:val="lt-LT"/>
        </w:rPr>
        <w:t>Teams</w:t>
      </w:r>
      <w:proofErr w:type="spellEnd"/>
      <w:r w:rsidRPr="00D06F04">
        <w:rPr>
          <w:rFonts w:asciiTheme="majorBidi" w:hAnsiTheme="majorBidi" w:cstheme="majorBidi"/>
          <w:sz w:val="24"/>
          <w:szCs w:val="24"/>
          <w:lang w:val="lt-LT"/>
        </w:rPr>
        <w:t xml:space="preserve">, </w:t>
      </w:r>
      <w:proofErr w:type="spellStart"/>
      <w:r w:rsidRPr="00D06F04">
        <w:rPr>
          <w:rFonts w:asciiTheme="majorBidi" w:hAnsiTheme="majorBidi" w:cstheme="majorBidi"/>
          <w:sz w:val="24"/>
          <w:szCs w:val="24"/>
          <w:lang w:val="lt-LT"/>
        </w:rPr>
        <w:t>Zoom</w:t>
      </w:r>
      <w:proofErr w:type="spellEnd"/>
      <w:r w:rsidRPr="00D06F04">
        <w:rPr>
          <w:rFonts w:asciiTheme="majorBidi" w:hAnsiTheme="majorBidi" w:cstheme="majorBidi"/>
          <w:sz w:val="24"/>
          <w:szCs w:val="24"/>
          <w:lang w:val="lt-LT"/>
        </w:rPr>
        <w:t xml:space="preserve"> ir kita </w:t>
      </w:r>
      <w:proofErr w:type="spellStart"/>
      <w:r w:rsidRPr="00D06F04">
        <w:rPr>
          <w:rFonts w:asciiTheme="majorBidi" w:hAnsiTheme="majorBidi" w:cstheme="majorBidi"/>
          <w:sz w:val="24"/>
          <w:szCs w:val="24"/>
          <w:lang w:val="lt-LT"/>
        </w:rPr>
        <w:t>DirectShow</w:t>
      </w:r>
      <w:proofErr w:type="spellEnd"/>
      <w:r w:rsidRPr="00D06F04">
        <w:rPr>
          <w:rFonts w:asciiTheme="majorBidi" w:hAnsiTheme="majorBidi" w:cstheme="majorBidi"/>
          <w:sz w:val="24"/>
          <w:szCs w:val="24"/>
          <w:lang w:val="lt-LT"/>
        </w:rPr>
        <w:t xml:space="preserve">, V4L2 arba </w:t>
      </w:r>
      <w:proofErr w:type="spellStart"/>
      <w:r w:rsidRPr="00D06F04">
        <w:rPr>
          <w:rFonts w:asciiTheme="majorBidi" w:hAnsiTheme="majorBidi" w:cstheme="majorBidi"/>
          <w:sz w:val="24"/>
          <w:szCs w:val="24"/>
          <w:lang w:val="lt-LT"/>
        </w:rPr>
        <w:t>AVCapture</w:t>
      </w:r>
      <w:proofErr w:type="spellEnd"/>
      <w:r w:rsidRPr="00D06F04">
        <w:rPr>
          <w:rFonts w:asciiTheme="majorBidi" w:hAnsiTheme="majorBidi" w:cstheme="majorBidi"/>
          <w:sz w:val="24"/>
          <w:szCs w:val="24"/>
          <w:lang w:val="lt-LT"/>
        </w:rPr>
        <w:t xml:space="preserve"> pagrindu veikianti programinė įranga</w:t>
      </w:r>
      <w:r>
        <w:rPr>
          <w:rFonts w:asciiTheme="majorBidi" w:hAnsiTheme="majorBidi" w:cstheme="majorBidi"/>
          <w:sz w:val="24"/>
          <w:szCs w:val="24"/>
          <w:lang w:val="lt-LT"/>
        </w:rPr>
        <w:t>;</w:t>
      </w:r>
    </w:p>
    <w:p w14:paraId="10248AE7"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6.17. Programinė įranga – komplekte turi būti gamintojo vaizdo signalų valdymo ir diagnostikos programinė įranga</w:t>
      </w:r>
      <w:r>
        <w:rPr>
          <w:rFonts w:asciiTheme="majorBidi" w:hAnsiTheme="majorBidi" w:cstheme="majorBidi"/>
          <w:sz w:val="24"/>
          <w:szCs w:val="24"/>
          <w:lang w:val="lt-LT"/>
        </w:rPr>
        <w:t>;</w:t>
      </w:r>
    </w:p>
    <w:p w14:paraId="64F1762A"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 xml:space="preserve">6.18. Programuotojų sąsajos (SDK) – Windows, Linux ir </w:t>
      </w:r>
      <w:proofErr w:type="spellStart"/>
      <w:r w:rsidRPr="00D06F04">
        <w:rPr>
          <w:rFonts w:asciiTheme="majorBidi" w:hAnsiTheme="majorBidi" w:cstheme="majorBidi"/>
          <w:sz w:val="24"/>
          <w:szCs w:val="24"/>
          <w:lang w:val="lt-LT"/>
        </w:rPr>
        <w:t>macOS</w:t>
      </w:r>
      <w:proofErr w:type="spellEnd"/>
      <w:r w:rsidRPr="00D06F04">
        <w:rPr>
          <w:rFonts w:asciiTheme="majorBidi" w:hAnsiTheme="majorBidi" w:cstheme="majorBidi"/>
          <w:sz w:val="24"/>
          <w:szCs w:val="24"/>
          <w:lang w:val="lt-LT"/>
        </w:rPr>
        <w:t xml:space="preserve"> SDK</w:t>
      </w:r>
      <w:r>
        <w:rPr>
          <w:rFonts w:asciiTheme="majorBidi" w:hAnsiTheme="majorBidi" w:cstheme="majorBidi"/>
          <w:sz w:val="24"/>
          <w:szCs w:val="24"/>
          <w:lang w:val="lt-LT"/>
        </w:rPr>
        <w:t>;</w:t>
      </w:r>
    </w:p>
    <w:p w14:paraId="1E4F1695"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6.19. Darbo režimas – nepertraukiamas 24/7 veikimas</w:t>
      </w:r>
      <w:r>
        <w:rPr>
          <w:rFonts w:asciiTheme="majorBidi" w:hAnsiTheme="majorBidi" w:cstheme="majorBidi"/>
          <w:sz w:val="24"/>
          <w:szCs w:val="24"/>
          <w:lang w:val="lt-LT"/>
        </w:rPr>
        <w:t>;</w:t>
      </w:r>
    </w:p>
    <w:p w14:paraId="5B220621"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6.20. Indikacija – LED būsenos indikatoriai</w:t>
      </w:r>
      <w:r>
        <w:rPr>
          <w:rFonts w:asciiTheme="majorBidi" w:hAnsiTheme="majorBidi" w:cstheme="majorBidi"/>
          <w:sz w:val="24"/>
          <w:szCs w:val="24"/>
          <w:lang w:val="lt-LT"/>
        </w:rPr>
        <w:t>;</w:t>
      </w:r>
    </w:p>
    <w:p w14:paraId="4351FC13"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lt-LT"/>
        </w:rPr>
      </w:pPr>
      <w:r w:rsidRPr="00D06F04">
        <w:rPr>
          <w:rFonts w:asciiTheme="majorBidi" w:hAnsiTheme="majorBidi" w:cstheme="majorBidi"/>
          <w:sz w:val="24"/>
          <w:szCs w:val="24"/>
          <w:lang w:val="lt-LT"/>
        </w:rPr>
        <w:t>6.21. Energijos sąnaudos – ne daugiau kaip 10 W</w:t>
      </w:r>
      <w:r>
        <w:rPr>
          <w:rFonts w:asciiTheme="majorBidi" w:hAnsiTheme="majorBidi" w:cstheme="majorBidi"/>
          <w:sz w:val="24"/>
          <w:szCs w:val="24"/>
          <w:lang w:val="lt-LT"/>
        </w:rPr>
        <w:t>;</w:t>
      </w:r>
    </w:p>
    <w:p w14:paraId="3B4047CF" w14:textId="77777777" w:rsidR="004D35FD" w:rsidRPr="00D06F04" w:rsidRDefault="004D35FD" w:rsidP="004D35FD">
      <w:pPr>
        <w:spacing w:before="100" w:beforeAutospacing="1" w:after="100" w:afterAutospacing="1"/>
        <w:contextualSpacing/>
        <w:jc w:val="both"/>
        <w:rPr>
          <w:rFonts w:asciiTheme="majorBidi" w:hAnsiTheme="majorBidi" w:cstheme="majorBidi"/>
          <w:sz w:val="24"/>
          <w:szCs w:val="24"/>
          <w:lang w:val="fr-FR"/>
        </w:rPr>
      </w:pPr>
      <w:r w:rsidRPr="00D06F04">
        <w:rPr>
          <w:rFonts w:asciiTheme="majorBidi" w:hAnsiTheme="majorBidi" w:cstheme="majorBidi"/>
          <w:sz w:val="24"/>
          <w:szCs w:val="24"/>
          <w:lang w:val="lt-LT"/>
        </w:rPr>
        <w:t xml:space="preserve">6.22. Garantija – ne trumpesnė kaip 24 </w:t>
      </w:r>
      <w:proofErr w:type="spellStart"/>
      <w:r w:rsidRPr="00D06F04">
        <w:rPr>
          <w:rFonts w:asciiTheme="majorBidi" w:hAnsiTheme="majorBidi" w:cstheme="majorBidi"/>
          <w:sz w:val="24"/>
          <w:szCs w:val="24"/>
          <w:lang w:val="lt-LT"/>
        </w:rPr>
        <w:t>mėn</w:t>
      </w:r>
      <w:proofErr w:type="spellEnd"/>
      <w:r>
        <w:rPr>
          <w:rFonts w:asciiTheme="majorBidi" w:hAnsiTheme="majorBidi" w:cstheme="majorBidi"/>
          <w:sz w:val="24"/>
          <w:szCs w:val="24"/>
          <w:lang w:val="lt-LT"/>
        </w:rPr>
        <w:t>;</w:t>
      </w:r>
    </w:p>
    <w:p w14:paraId="2C0FA10C" w14:textId="77777777" w:rsidR="004D35FD" w:rsidRPr="005E1032" w:rsidRDefault="004D35FD" w:rsidP="004D35FD">
      <w:pPr>
        <w:spacing w:before="100" w:beforeAutospacing="1" w:after="100" w:afterAutospacing="1"/>
        <w:contextualSpacing/>
        <w:jc w:val="both"/>
        <w:rPr>
          <w:rFonts w:asciiTheme="majorBidi" w:hAnsiTheme="majorBidi" w:cstheme="majorBidi"/>
          <w:sz w:val="24"/>
          <w:szCs w:val="24"/>
          <w:lang w:val="lt-LT"/>
        </w:rPr>
      </w:pPr>
    </w:p>
    <w:p w14:paraId="6EA222D2" w14:textId="77777777" w:rsidR="004D35FD" w:rsidRDefault="004D35FD" w:rsidP="004D35FD">
      <w:pPr>
        <w:spacing w:before="100" w:beforeAutospacing="1" w:after="100" w:afterAutospacing="1"/>
        <w:contextualSpacing/>
        <w:jc w:val="both"/>
        <w:rPr>
          <w:rFonts w:asciiTheme="majorBidi" w:hAnsiTheme="majorBidi" w:cstheme="majorBidi"/>
          <w:sz w:val="24"/>
          <w:szCs w:val="24"/>
          <w:lang w:val="lt-LT"/>
        </w:rPr>
      </w:pPr>
    </w:p>
    <w:p w14:paraId="5D1ECDD8" w14:textId="77777777" w:rsidR="004D35FD" w:rsidRDefault="004D35FD" w:rsidP="004D35FD">
      <w:pPr>
        <w:spacing w:before="100" w:beforeAutospacing="1" w:after="100" w:afterAutospacing="1"/>
        <w:contextualSpacing/>
        <w:jc w:val="both"/>
        <w:rPr>
          <w:rFonts w:ascii="Times New Roman" w:eastAsia="Times New Roman" w:hAnsi="Times New Roman" w:cs="Times New Roman"/>
          <w:b/>
          <w:bCs/>
          <w:sz w:val="24"/>
          <w:szCs w:val="24"/>
          <w:lang w:val="lt-LT" w:eastAsia="lt-LT"/>
        </w:rPr>
      </w:pPr>
      <w:r>
        <w:rPr>
          <w:rFonts w:asciiTheme="majorBidi" w:hAnsiTheme="majorBidi" w:cstheme="majorBidi"/>
          <w:sz w:val="24"/>
          <w:szCs w:val="24"/>
          <w:lang w:val="lt-LT"/>
        </w:rPr>
        <w:t xml:space="preserve">7. </w:t>
      </w:r>
      <w:r w:rsidRPr="00524013">
        <w:rPr>
          <w:rFonts w:ascii="Times New Roman" w:eastAsia="Times New Roman" w:hAnsi="Times New Roman" w:cs="Times New Roman"/>
          <w:b/>
          <w:bCs/>
          <w:sz w:val="24"/>
          <w:szCs w:val="24"/>
          <w:lang w:val="lt-LT" w:eastAsia="lt-LT"/>
        </w:rPr>
        <w:t>Kiti reikalavimai:</w:t>
      </w:r>
    </w:p>
    <w:p w14:paraId="01CBC58B" w14:textId="77777777" w:rsidR="004D35FD" w:rsidRPr="00F42328" w:rsidRDefault="004D35FD" w:rsidP="004D35FD">
      <w:pPr>
        <w:spacing w:before="100" w:beforeAutospacing="1" w:after="100" w:afterAutospacing="1"/>
        <w:contextualSpacing/>
        <w:jc w:val="both"/>
        <w:rPr>
          <w:rFonts w:ascii="Times New Roman" w:eastAsia="Times New Roman" w:hAnsi="Times New Roman" w:cs="Times New Roman"/>
          <w:sz w:val="24"/>
          <w:szCs w:val="24"/>
          <w:lang w:val="lt-LT" w:eastAsia="lt-LT"/>
        </w:rPr>
      </w:pPr>
      <w:r w:rsidRPr="00FE1B33">
        <w:rPr>
          <w:rFonts w:ascii="Times New Roman" w:eastAsia="Times New Roman" w:hAnsi="Times New Roman" w:cs="Times New Roman"/>
          <w:sz w:val="24"/>
          <w:szCs w:val="24"/>
          <w:lang w:val="lt-LT" w:eastAsia="lt-LT"/>
        </w:rPr>
        <w:t xml:space="preserve">7.1. </w:t>
      </w:r>
      <w:r w:rsidRPr="00C35A1F">
        <w:rPr>
          <w:rFonts w:asciiTheme="majorBidi" w:hAnsiTheme="majorBidi" w:cstheme="majorBidi"/>
          <w:sz w:val="24"/>
          <w:szCs w:val="24"/>
          <w:lang w:val="lt-LT"/>
        </w:rPr>
        <w:t>Garantija –</w:t>
      </w:r>
      <w:r>
        <w:rPr>
          <w:rFonts w:asciiTheme="majorBidi" w:hAnsiTheme="majorBidi" w:cstheme="majorBidi"/>
          <w:sz w:val="24"/>
          <w:szCs w:val="24"/>
          <w:lang w:val="lt-LT"/>
        </w:rPr>
        <w:t xml:space="preserve"> </w:t>
      </w:r>
      <w:r w:rsidRPr="00C35A1F">
        <w:rPr>
          <w:rFonts w:asciiTheme="majorBidi" w:hAnsiTheme="majorBidi" w:cstheme="majorBidi"/>
          <w:sz w:val="24"/>
          <w:szCs w:val="24"/>
          <w:lang w:val="lt-LT"/>
        </w:rPr>
        <w:t>ne trumpesnė kaip 24 mėnesiai (nebent aukščiau įvardinta kitaip) nuo įrangos sumontavimo, suderinimo ir paleidimo momento.</w:t>
      </w:r>
    </w:p>
    <w:p w14:paraId="01661275" w14:textId="77777777" w:rsidR="004D35FD" w:rsidRDefault="004D35FD" w:rsidP="004D35FD">
      <w:pPr>
        <w:spacing w:before="100" w:beforeAutospacing="1" w:after="100" w:afterAutospacing="1"/>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lastRenderedPageBreak/>
        <w:t xml:space="preserve">7.2. </w:t>
      </w:r>
      <w:r w:rsidRPr="00F42328">
        <w:rPr>
          <w:rFonts w:ascii="Times New Roman" w:eastAsia="Times New Roman" w:hAnsi="Times New Roman" w:cs="Times New Roman"/>
          <w:sz w:val="24"/>
          <w:szCs w:val="24"/>
          <w:lang w:val="lt-LT" w:eastAsia="lt-LT"/>
        </w:rPr>
        <w:t>Visa įranga pristatoma, sumontuojama, paleidžiama ir sukonfigūruojama Užsakovo nurodytose patalpose, nepažeidžiant esamos infrastruktūros, suderinus darbus su perkančiosios organizacijos atsakingais asmenimis.</w:t>
      </w:r>
    </w:p>
    <w:p w14:paraId="43DEC562" w14:textId="77777777" w:rsidR="004D35FD" w:rsidRDefault="004D35FD" w:rsidP="004D35FD">
      <w:pPr>
        <w:spacing w:before="100" w:beforeAutospacing="1" w:after="100" w:afterAutospacing="1"/>
        <w:contextualSpacing/>
        <w:jc w:val="both"/>
        <w:rPr>
          <w:rFonts w:asciiTheme="majorBidi" w:hAnsiTheme="majorBidi" w:cstheme="majorBidi"/>
          <w:sz w:val="24"/>
          <w:szCs w:val="24"/>
          <w:lang w:val="lt-LT"/>
        </w:rPr>
      </w:pPr>
      <w:r>
        <w:rPr>
          <w:rFonts w:asciiTheme="majorBidi" w:hAnsiTheme="majorBidi" w:cstheme="majorBidi"/>
          <w:sz w:val="24"/>
          <w:szCs w:val="24"/>
          <w:lang w:val="lt-LT"/>
        </w:rPr>
        <w:t xml:space="preserve">7.3. </w:t>
      </w:r>
      <w:r w:rsidRPr="005E1032">
        <w:rPr>
          <w:rFonts w:asciiTheme="majorBidi" w:hAnsiTheme="majorBidi" w:cstheme="majorBidi"/>
          <w:sz w:val="24"/>
          <w:szCs w:val="24"/>
          <w:lang w:val="lt-LT"/>
        </w:rPr>
        <w:t>Į darbų apimtį įeina</w:t>
      </w:r>
      <w:r>
        <w:rPr>
          <w:rFonts w:asciiTheme="majorBidi" w:hAnsiTheme="majorBidi" w:cstheme="majorBidi"/>
          <w:sz w:val="24"/>
          <w:szCs w:val="24"/>
          <w:lang w:val="lt-LT"/>
        </w:rPr>
        <w:t>:</w:t>
      </w:r>
      <w:r w:rsidRPr="005E1032">
        <w:rPr>
          <w:rFonts w:asciiTheme="majorBidi" w:hAnsiTheme="majorBidi" w:cstheme="majorBidi"/>
          <w:sz w:val="24"/>
          <w:szCs w:val="24"/>
          <w:lang w:val="lt-LT"/>
        </w:rPr>
        <w:t xml:space="preserve"> visų siūlomų įrenginių pristatymas, išpakavimas, sumontavimas, sujungimas ir paleidimas.</w:t>
      </w:r>
      <w:r>
        <w:rPr>
          <w:rFonts w:asciiTheme="majorBidi" w:hAnsiTheme="majorBidi" w:cstheme="majorBidi"/>
          <w:sz w:val="24"/>
          <w:szCs w:val="24"/>
          <w:lang w:val="lt-LT"/>
        </w:rPr>
        <w:t xml:space="preserve"> </w:t>
      </w:r>
      <w:r w:rsidRPr="005E1032">
        <w:rPr>
          <w:rFonts w:asciiTheme="majorBidi" w:hAnsiTheme="majorBidi" w:cstheme="majorBidi"/>
          <w:sz w:val="24"/>
          <w:szCs w:val="24"/>
          <w:lang w:val="lt-LT"/>
        </w:rPr>
        <w:t>visų įrenginiams reikalingų instaliacinių medžiagų įrengimas</w:t>
      </w:r>
      <w:r>
        <w:rPr>
          <w:rFonts w:asciiTheme="majorBidi" w:hAnsiTheme="majorBidi" w:cstheme="majorBidi"/>
          <w:sz w:val="24"/>
          <w:szCs w:val="24"/>
          <w:lang w:val="lt-LT"/>
        </w:rPr>
        <w:t xml:space="preserve">, </w:t>
      </w:r>
      <w:r w:rsidRPr="005E1032">
        <w:rPr>
          <w:rFonts w:asciiTheme="majorBidi" w:hAnsiTheme="majorBidi" w:cstheme="majorBidi"/>
          <w:sz w:val="24"/>
          <w:szCs w:val="24"/>
          <w:lang w:val="lt-LT"/>
        </w:rPr>
        <w:t>maitinimo, vaizdo ir garso jungčių prijungimas</w:t>
      </w:r>
      <w:r>
        <w:rPr>
          <w:rFonts w:asciiTheme="majorBidi" w:hAnsiTheme="majorBidi" w:cstheme="majorBidi"/>
          <w:sz w:val="24"/>
          <w:szCs w:val="24"/>
          <w:lang w:val="lt-LT"/>
        </w:rPr>
        <w:t>, s</w:t>
      </w:r>
      <w:r w:rsidRPr="005E1032">
        <w:rPr>
          <w:rFonts w:asciiTheme="majorBidi" w:hAnsiTheme="majorBidi" w:cstheme="majorBidi"/>
          <w:sz w:val="24"/>
          <w:szCs w:val="24"/>
          <w:lang w:val="lt-LT"/>
        </w:rPr>
        <w:t>istemos derinimas taip, kad įrenginiai būtų parengti kasdieniam naudojimui.</w:t>
      </w:r>
      <w:r>
        <w:rPr>
          <w:rFonts w:asciiTheme="majorBidi" w:hAnsiTheme="majorBidi" w:cstheme="majorBidi"/>
          <w:sz w:val="24"/>
          <w:szCs w:val="24"/>
          <w:lang w:val="lt-LT"/>
        </w:rPr>
        <w:t xml:space="preserve"> </w:t>
      </w:r>
      <w:r w:rsidRPr="005E1032">
        <w:rPr>
          <w:rFonts w:asciiTheme="majorBidi" w:hAnsiTheme="majorBidi" w:cstheme="majorBidi"/>
          <w:sz w:val="24"/>
          <w:szCs w:val="24"/>
          <w:lang w:val="lt-LT"/>
        </w:rPr>
        <w:t>Po įdiegimo atliekamas visų sistemos funkcijų patikrinimas vietoje.</w:t>
      </w:r>
      <w:r>
        <w:rPr>
          <w:rFonts w:asciiTheme="majorBidi" w:hAnsiTheme="majorBidi" w:cstheme="majorBidi"/>
          <w:sz w:val="24"/>
          <w:szCs w:val="24"/>
          <w:lang w:val="lt-LT"/>
        </w:rPr>
        <w:t xml:space="preserve"> </w:t>
      </w:r>
      <w:r w:rsidRPr="005E1032">
        <w:rPr>
          <w:rFonts w:asciiTheme="majorBidi" w:hAnsiTheme="majorBidi" w:cstheme="majorBidi"/>
          <w:sz w:val="24"/>
          <w:szCs w:val="24"/>
          <w:lang w:val="lt-LT"/>
        </w:rPr>
        <w:t>Darbų vieta po montavimo paliekama švari ir tinkama eksploatacijai.</w:t>
      </w:r>
    </w:p>
    <w:p w14:paraId="544717E3" w14:textId="77777777" w:rsidR="004D35FD" w:rsidRDefault="004D35FD" w:rsidP="004D35FD">
      <w:pPr>
        <w:spacing w:before="100" w:beforeAutospacing="1" w:after="100" w:afterAutospacing="1"/>
        <w:contextualSpacing/>
        <w:jc w:val="both"/>
        <w:rPr>
          <w:rFonts w:asciiTheme="majorBidi" w:hAnsiTheme="majorBidi" w:cstheme="majorBidi"/>
          <w:sz w:val="24"/>
          <w:szCs w:val="24"/>
          <w:lang w:val="lt-LT"/>
        </w:rPr>
      </w:pPr>
      <w:r>
        <w:rPr>
          <w:rFonts w:asciiTheme="majorBidi" w:hAnsiTheme="majorBidi" w:cstheme="majorBidi"/>
          <w:sz w:val="24"/>
          <w:szCs w:val="24"/>
          <w:lang w:val="lt-LT"/>
        </w:rPr>
        <w:t xml:space="preserve">7.2. </w:t>
      </w:r>
      <w:r w:rsidRPr="001B6E93">
        <w:rPr>
          <w:rFonts w:asciiTheme="majorBidi" w:hAnsiTheme="majorBidi" w:cstheme="majorBidi"/>
          <w:sz w:val="24"/>
          <w:szCs w:val="24"/>
          <w:lang w:val="lt-LT"/>
        </w:rPr>
        <w:t>Naudojimosi instrukcijos pateikiamos PDF formatu lietuvių ir (ar) anglų kalba.</w:t>
      </w:r>
    </w:p>
    <w:p w14:paraId="466C3DA6" w14:textId="77777777" w:rsidR="004D35FD" w:rsidRPr="00FF41EE" w:rsidRDefault="004D35FD" w:rsidP="004D35FD">
      <w:pPr>
        <w:spacing w:before="100" w:beforeAutospacing="1" w:after="100" w:afterAutospacing="1"/>
        <w:contextualSpacing/>
        <w:jc w:val="both"/>
        <w:rPr>
          <w:rFonts w:asciiTheme="majorBidi" w:hAnsiTheme="majorBidi" w:cstheme="majorBidi"/>
          <w:sz w:val="24"/>
          <w:szCs w:val="24"/>
          <w:lang w:val="lt-LT"/>
        </w:rPr>
      </w:pPr>
      <w:r>
        <w:rPr>
          <w:rFonts w:asciiTheme="majorBidi" w:hAnsiTheme="majorBidi" w:cstheme="majorBidi"/>
          <w:sz w:val="24"/>
          <w:szCs w:val="24"/>
          <w:lang w:val="lt-LT"/>
        </w:rPr>
        <w:t xml:space="preserve">7.3. </w:t>
      </w:r>
      <w:r w:rsidRPr="002A1038">
        <w:rPr>
          <w:rFonts w:ascii="Times New Roman" w:eastAsia="Times New Roman" w:hAnsi="Times New Roman" w:cs="Times New Roman"/>
          <w:sz w:val="24"/>
          <w:szCs w:val="24"/>
          <w:lang w:val="lt-LT" w:eastAsia="lt-LT"/>
        </w:rPr>
        <w:t xml:space="preserve">Po įrangos sumontavimo, paleidimo ir derinimo darbų turi būti apmokyti ne mažiau kaip 4 regioninės filmotekos „Naglis“ atsakingi darbuotojai. Mokymų trukmė – ne trumpesnė </w:t>
      </w:r>
      <w:r w:rsidRPr="0026553C">
        <w:rPr>
          <w:rFonts w:ascii="Times New Roman" w:eastAsia="Times New Roman" w:hAnsi="Times New Roman" w:cs="Times New Roman"/>
          <w:sz w:val="24"/>
          <w:szCs w:val="24"/>
          <w:lang w:val="lt-LT" w:eastAsia="lt-LT"/>
        </w:rPr>
        <w:t>kaip 8 valandos.</w:t>
      </w:r>
      <w:r>
        <w:rPr>
          <w:rFonts w:asciiTheme="majorBidi" w:hAnsiTheme="majorBidi" w:cstheme="majorBidi"/>
          <w:sz w:val="24"/>
          <w:szCs w:val="24"/>
          <w:lang w:val="lt-LT"/>
        </w:rPr>
        <w:t xml:space="preserve"> </w:t>
      </w:r>
    </w:p>
    <w:p w14:paraId="110EF80D" w14:textId="1BE34E38" w:rsidR="00027C17" w:rsidRPr="004D35FD" w:rsidRDefault="00027C17" w:rsidP="004D35FD"/>
    <w:sectPr w:rsidR="00027C17" w:rsidRPr="004D35FD" w:rsidSect="00EB0DAA">
      <w:footerReference w:type="default" r:id="rId7"/>
      <w:pgSz w:w="12240" w:h="15840"/>
      <w:pgMar w:top="993"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FC029" w14:textId="77777777" w:rsidR="00F46216" w:rsidRDefault="00F46216">
      <w:pPr>
        <w:spacing w:after="0" w:line="240" w:lineRule="auto"/>
      </w:pPr>
      <w:r>
        <w:separator/>
      </w:r>
    </w:p>
  </w:endnote>
  <w:endnote w:type="continuationSeparator" w:id="0">
    <w:p w14:paraId="0CDF16B5" w14:textId="77777777" w:rsidR="00F46216" w:rsidRDefault="00F46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182133"/>
      <w:docPartObj>
        <w:docPartGallery w:val="Page Numbers (Bottom of Page)"/>
        <w:docPartUnique/>
      </w:docPartObj>
    </w:sdtPr>
    <w:sdtContent>
      <w:p w14:paraId="3CE886C0" w14:textId="77777777" w:rsidR="000A7B28" w:rsidRDefault="000A7B28">
        <w:pPr>
          <w:pStyle w:val="Footer"/>
          <w:jc w:val="right"/>
        </w:pPr>
        <w:r w:rsidRPr="00F94A34">
          <w:rPr>
            <w:rFonts w:ascii="Times New Roman" w:hAnsi="Times New Roman" w:cs="Times New Roman"/>
          </w:rPr>
          <w:fldChar w:fldCharType="begin"/>
        </w:r>
        <w:r w:rsidRPr="00F94A34">
          <w:rPr>
            <w:rFonts w:ascii="Times New Roman" w:hAnsi="Times New Roman" w:cs="Times New Roman"/>
          </w:rPr>
          <w:instrText>PAGE   \* MERGEFORMAT</w:instrText>
        </w:r>
        <w:r w:rsidRPr="00F94A34">
          <w:rPr>
            <w:rFonts w:ascii="Times New Roman" w:hAnsi="Times New Roman" w:cs="Times New Roman"/>
          </w:rPr>
          <w:fldChar w:fldCharType="separate"/>
        </w:r>
        <w:r w:rsidRPr="00F94A34">
          <w:rPr>
            <w:rFonts w:ascii="Times New Roman" w:hAnsi="Times New Roman" w:cs="Times New Roman"/>
            <w:lang w:val="lt-LT"/>
          </w:rPr>
          <w:t>2</w:t>
        </w:r>
        <w:r w:rsidRPr="00F94A34">
          <w:rPr>
            <w:rFonts w:ascii="Times New Roman" w:hAnsi="Times New Roman" w:cs="Times New Roman"/>
          </w:rPr>
          <w:fldChar w:fldCharType="end"/>
        </w:r>
      </w:p>
    </w:sdtContent>
  </w:sdt>
  <w:p w14:paraId="3F865229" w14:textId="77777777" w:rsidR="000A7B28" w:rsidRDefault="000A7B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804ED" w14:textId="77777777" w:rsidR="00F46216" w:rsidRDefault="00F46216">
      <w:pPr>
        <w:spacing w:after="0" w:line="240" w:lineRule="auto"/>
      </w:pPr>
      <w:r>
        <w:separator/>
      </w:r>
    </w:p>
  </w:footnote>
  <w:footnote w:type="continuationSeparator" w:id="0">
    <w:p w14:paraId="361E97BE" w14:textId="77777777" w:rsidR="00F46216" w:rsidRDefault="00F462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BB7"/>
    <w:multiLevelType w:val="hybridMultilevel"/>
    <w:tmpl w:val="9650120E"/>
    <w:lvl w:ilvl="0" w:tplc="0427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477BC7"/>
    <w:multiLevelType w:val="multilevel"/>
    <w:tmpl w:val="2132C5DA"/>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 w15:restartNumberingAfterBreak="0">
    <w:nsid w:val="0BF61543"/>
    <w:multiLevelType w:val="multilevel"/>
    <w:tmpl w:val="9A1219CC"/>
    <w:lvl w:ilvl="0">
      <w:start w:val="1"/>
      <w:numFmt w:val="decimal"/>
      <w:lvlText w:val="%1)"/>
      <w:lvlJc w:val="left"/>
      <w:pPr>
        <w:tabs>
          <w:tab w:val="num" w:pos="1298"/>
        </w:tabs>
        <w:ind w:left="1298" w:hanging="360"/>
      </w:pPr>
    </w:lvl>
    <w:lvl w:ilvl="1" w:tentative="1">
      <w:start w:val="1"/>
      <w:numFmt w:val="decimal"/>
      <w:lvlText w:val="%2."/>
      <w:lvlJc w:val="left"/>
      <w:pPr>
        <w:tabs>
          <w:tab w:val="num" w:pos="2018"/>
        </w:tabs>
        <w:ind w:left="2018" w:hanging="360"/>
      </w:pPr>
    </w:lvl>
    <w:lvl w:ilvl="2" w:tentative="1">
      <w:start w:val="1"/>
      <w:numFmt w:val="decimal"/>
      <w:lvlText w:val="%3."/>
      <w:lvlJc w:val="left"/>
      <w:pPr>
        <w:tabs>
          <w:tab w:val="num" w:pos="2738"/>
        </w:tabs>
        <w:ind w:left="2738" w:hanging="360"/>
      </w:pPr>
    </w:lvl>
    <w:lvl w:ilvl="3" w:tentative="1">
      <w:start w:val="1"/>
      <w:numFmt w:val="decimal"/>
      <w:lvlText w:val="%4."/>
      <w:lvlJc w:val="left"/>
      <w:pPr>
        <w:tabs>
          <w:tab w:val="num" w:pos="3458"/>
        </w:tabs>
        <w:ind w:left="3458" w:hanging="360"/>
      </w:pPr>
    </w:lvl>
    <w:lvl w:ilvl="4" w:tentative="1">
      <w:start w:val="1"/>
      <w:numFmt w:val="decimal"/>
      <w:lvlText w:val="%5."/>
      <w:lvlJc w:val="left"/>
      <w:pPr>
        <w:tabs>
          <w:tab w:val="num" w:pos="4178"/>
        </w:tabs>
        <w:ind w:left="4178" w:hanging="360"/>
      </w:pPr>
    </w:lvl>
    <w:lvl w:ilvl="5" w:tentative="1">
      <w:start w:val="1"/>
      <w:numFmt w:val="decimal"/>
      <w:lvlText w:val="%6."/>
      <w:lvlJc w:val="left"/>
      <w:pPr>
        <w:tabs>
          <w:tab w:val="num" w:pos="4898"/>
        </w:tabs>
        <w:ind w:left="4898" w:hanging="360"/>
      </w:pPr>
    </w:lvl>
    <w:lvl w:ilvl="6" w:tentative="1">
      <w:start w:val="1"/>
      <w:numFmt w:val="decimal"/>
      <w:lvlText w:val="%7."/>
      <w:lvlJc w:val="left"/>
      <w:pPr>
        <w:tabs>
          <w:tab w:val="num" w:pos="5618"/>
        </w:tabs>
        <w:ind w:left="5618" w:hanging="360"/>
      </w:pPr>
    </w:lvl>
    <w:lvl w:ilvl="7" w:tentative="1">
      <w:start w:val="1"/>
      <w:numFmt w:val="decimal"/>
      <w:lvlText w:val="%8."/>
      <w:lvlJc w:val="left"/>
      <w:pPr>
        <w:tabs>
          <w:tab w:val="num" w:pos="6338"/>
        </w:tabs>
        <w:ind w:left="6338" w:hanging="360"/>
      </w:pPr>
    </w:lvl>
    <w:lvl w:ilvl="8" w:tentative="1">
      <w:start w:val="1"/>
      <w:numFmt w:val="decimal"/>
      <w:lvlText w:val="%9."/>
      <w:lvlJc w:val="left"/>
      <w:pPr>
        <w:tabs>
          <w:tab w:val="num" w:pos="7058"/>
        </w:tabs>
        <w:ind w:left="7058" w:hanging="360"/>
      </w:pPr>
    </w:lvl>
  </w:abstractNum>
  <w:abstractNum w:abstractNumId="3" w15:restartNumberingAfterBreak="0">
    <w:nsid w:val="0D0E73BA"/>
    <w:multiLevelType w:val="hybridMultilevel"/>
    <w:tmpl w:val="E68A0386"/>
    <w:lvl w:ilvl="0" w:tplc="8068A6D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3C949B2"/>
    <w:multiLevelType w:val="multilevel"/>
    <w:tmpl w:val="03760E2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5" w15:restartNumberingAfterBreak="0">
    <w:nsid w:val="1A70016D"/>
    <w:multiLevelType w:val="multilevel"/>
    <w:tmpl w:val="59B26A50"/>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6" w15:restartNumberingAfterBreak="0">
    <w:nsid w:val="1AA60C7D"/>
    <w:multiLevelType w:val="multilevel"/>
    <w:tmpl w:val="E266226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7" w15:restartNumberingAfterBreak="0">
    <w:nsid w:val="1B257F91"/>
    <w:multiLevelType w:val="multilevel"/>
    <w:tmpl w:val="B1F80B02"/>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8" w15:restartNumberingAfterBreak="0">
    <w:nsid w:val="1C92370E"/>
    <w:multiLevelType w:val="hybridMultilevel"/>
    <w:tmpl w:val="94CE405A"/>
    <w:lvl w:ilvl="0" w:tplc="59E400C6">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644C55"/>
    <w:multiLevelType w:val="hybridMultilevel"/>
    <w:tmpl w:val="7AB2A58A"/>
    <w:lvl w:ilvl="0" w:tplc="0E66B866">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8D81122"/>
    <w:multiLevelType w:val="hybridMultilevel"/>
    <w:tmpl w:val="3760CA9C"/>
    <w:lvl w:ilvl="0" w:tplc="B8B22BD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9167D6F"/>
    <w:multiLevelType w:val="multilevel"/>
    <w:tmpl w:val="77BE34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2" w15:restartNumberingAfterBreak="0">
    <w:nsid w:val="2C394718"/>
    <w:multiLevelType w:val="hybridMultilevel"/>
    <w:tmpl w:val="F3C45CC6"/>
    <w:lvl w:ilvl="0" w:tplc="01EADD78">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17C15BF"/>
    <w:multiLevelType w:val="multilevel"/>
    <w:tmpl w:val="24C4C1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4" w15:restartNumberingAfterBreak="0">
    <w:nsid w:val="33AC1368"/>
    <w:multiLevelType w:val="multilevel"/>
    <w:tmpl w:val="C330A33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5" w15:restartNumberingAfterBreak="0">
    <w:nsid w:val="348D52C4"/>
    <w:multiLevelType w:val="multilevel"/>
    <w:tmpl w:val="62224FD8"/>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16" w15:restartNumberingAfterBreak="0">
    <w:nsid w:val="36D12C4D"/>
    <w:multiLevelType w:val="hybridMultilevel"/>
    <w:tmpl w:val="C98225A0"/>
    <w:lvl w:ilvl="0" w:tplc="E534A2CA">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A407116"/>
    <w:multiLevelType w:val="multilevel"/>
    <w:tmpl w:val="9030139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8" w15:restartNumberingAfterBreak="0">
    <w:nsid w:val="3E0E6FBF"/>
    <w:multiLevelType w:val="hybridMultilevel"/>
    <w:tmpl w:val="A07427BA"/>
    <w:lvl w:ilvl="0" w:tplc="3ED842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E4A698A"/>
    <w:multiLevelType w:val="hybridMultilevel"/>
    <w:tmpl w:val="F55ED772"/>
    <w:lvl w:ilvl="0" w:tplc="31AA9772">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17F634A"/>
    <w:multiLevelType w:val="hybridMultilevel"/>
    <w:tmpl w:val="A246C206"/>
    <w:lvl w:ilvl="0" w:tplc="D93EAD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2C134FB"/>
    <w:multiLevelType w:val="multilevel"/>
    <w:tmpl w:val="B680F3D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2" w15:restartNumberingAfterBreak="0">
    <w:nsid w:val="442F0EA5"/>
    <w:multiLevelType w:val="multilevel"/>
    <w:tmpl w:val="0A3CF67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3" w15:restartNumberingAfterBreak="0">
    <w:nsid w:val="48B50A10"/>
    <w:multiLevelType w:val="hybridMultilevel"/>
    <w:tmpl w:val="14847354"/>
    <w:lvl w:ilvl="0" w:tplc="0427000F">
      <w:start w:val="1"/>
      <w:numFmt w:val="decimal"/>
      <w:lvlText w:val="%1."/>
      <w:lvlJc w:val="left"/>
      <w:pPr>
        <w:ind w:left="720" w:hanging="360"/>
      </w:pPr>
      <w:rPr>
        <w:b/>
        <w:bCs/>
      </w:rPr>
    </w:lvl>
    <w:lvl w:ilvl="1" w:tplc="0427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C9113F"/>
    <w:multiLevelType w:val="hybridMultilevel"/>
    <w:tmpl w:val="049AF556"/>
    <w:lvl w:ilvl="0" w:tplc="E2706D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2210B4D"/>
    <w:multiLevelType w:val="hybridMultilevel"/>
    <w:tmpl w:val="A3FED1A4"/>
    <w:lvl w:ilvl="0" w:tplc="F7484730">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5F4218D"/>
    <w:multiLevelType w:val="multilevel"/>
    <w:tmpl w:val="EACACD4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7" w15:restartNumberingAfterBreak="0">
    <w:nsid w:val="6DDF4A3D"/>
    <w:multiLevelType w:val="multilevel"/>
    <w:tmpl w:val="A55A1BA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8" w15:restartNumberingAfterBreak="0">
    <w:nsid w:val="6F2B0EBB"/>
    <w:multiLevelType w:val="multilevel"/>
    <w:tmpl w:val="DCA2F71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9" w15:restartNumberingAfterBreak="0">
    <w:nsid w:val="727669FC"/>
    <w:multiLevelType w:val="multilevel"/>
    <w:tmpl w:val="1166F804"/>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0" w15:restartNumberingAfterBreak="0">
    <w:nsid w:val="76C35E71"/>
    <w:multiLevelType w:val="multilevel"/>
    <w:tmpl w:val="3D9C1D3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num w:numId="1" w16cid:durableId="402877925">
    <w:abstractNumId w:val="0"/>
  </w:num>
  <w:num w:numId="2" w16cid:durableId="1257053011">
    <w:abstractNumId w:val="23"/>
  </w:num>
  <w:num w:numId="3" w16cid:durableId="1608929261">
    <w:abstractNumId w:val="24"/>
  </w:num>
  <w:num w:numId="4" w16cid:durableId="1276213515">
    <w:abstractNumId w:val="6"/>
  </w:num>
  <w:num w:numId="5" w16cid:durableId="607280028">
    <w:abstractNumId w:val="3"/>
  </w:num>
  <w:num w:numId="6" w16cid:durableId="585921132">
    <w:abstractNumId w:val="10"/>
  </w:num>
  <w:num w:numId="7" w16cid:durableId="1418865005">
    <w:abstractNumId w:val="16"/>
  </w:num>
  <w:num w:numId="8" w16cid:durableId="1139804872">
    <w:abstractNumId w:val="27"/>
  </w:num>
  <w:num w:numId="9" w16cid:durableId="438376067">
    <w:abstractNumId w:val="9"/>
  </w:num>
  <w:num w:numId="10" w16cid:durableId="45417909">
    <w:abstractNumId w:val="13"/>
  </w:num>
  <w:num w:numId="11" w16cid:durableId="1729836072">
    <w:abstractNumId w:val="1"/>
  </w:num>
  <w:num w:numId="12" w16cid:durableId="1081222736">
    <w:abstractNumId w:val="25"/>
  </w:num>
  <w:num w:numId="13" w16cid:durableId="529875016">
    <w:abstractNumId w:val="17"/>
  </w:num>
  <w:num w:numId="14" w16cid:durableId="1357391215">
    <w:abstractNumId w:val="2"/>
  </w:num>
  <w:num w:numId="15" w16cid:durableId="2027367213">
    <w:abstractNumId w:val="18"/>
  </w:num>
  <w:num w:numId="16" w16cid:durableId="141435335">
    <w:abstractNumId w:val="22"/>
  </w:num>
  <w:num w:numId="17" w16cid:durableId="1584753935">
    <w:abstractNumId w:val="30"/>
  </w:num>
  <w:num w:numId="18" w16cid:durableId="2014721203">
    <w:abstractNumId w:val="20"/>
  </w:num>
  <w:num w:numId="19" w16cid:durableId="1212881483">
    <w:abstractNumId w:val="21"/>
  </w:num>
  <w:num w:numId="20" w16cid:durableId="936063434">
    <w:abstractNumId w:val="14"/>
  </w:num>
  <w:num w:numId="21" w16cid:durableId="759332038">
    <w:abstractNumId w:val="12"/>
  </w:num>
  <w:num w:numId="22" w16cid:durableId="1430081475">
    <w:abstractNumId w:val="5"/>
  </w:num>
  <w:num w:numId="23" w16cid:durableId="1251306882">
    <w:abstractNumId w:val="26"/>
  </w:num>
  <w:num w:numId="24" w16cid:durableId="544411948">
    <w:abstractNumId w:val="19"/>
  </w:num>
  <w:num w:numId="25" w16cid:durableId="1862359660">
    <w:abstractNumId w:val="11"/>
  </w:num>
  <w:num w:numId="26" w16cid:durableId="1180966032">
    <w:abstractNumId w:val="28"/>
  </w:num>
  <w:num w:numId="27" w16cid:durableId="305478426">
    <w:abstractNumId w:val="8"/>
  </w:num>
  <w:num w:numId="28" w16cid:durableId="995494215">
    <w:abstractNumId w:val="29"/>
  </w:num>
  <w:num w:numId="29" w16cid:durableId="2124759534">
    <w:abstractNumId w:val="4"/>
  </w:num>
  <w:num w:numId="30" w16cid:durableId="1870028353">
    <w:abstractNumId w:val="15"/>
  </w:num>
  <w:num w:numId="31" w16cid:durableId="660736672">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28"/>
    <w:rsid w:val="00027C17"/>
    <w:rsid w:val="00041BFF"/>
    <w:rsid w:val="00083F59"/>
    <w:rsid w:val="000A7B28"/>
    <w:rsid w:val="000B4B23"/>
    <w:rsid w:val="000E0E5C"/>
    <w:rsid w:val="000F3D90"/>
    <w:rsid w:val="000F5664"/>
    <w:rsid w:val="00130B7D"/>
    <w:rsid w:val="001446EE"/>
    <w:rsid w:val="00166D13"/>
    <w:rsid w:val="00167A7E"/>
    <w:rsid w:val="00183631"/>
    <w:rsid w:val="002506B4"/>
    <w:rsid w:val="0026553C"/>
    <w:rsid w:val="00283B6C"/>
    <w:rsid w:val="00297670"/>
    <w:rsid w:val="002A1038"/>
    <w:rsid w:val="002C77FF"/>
    <w:rsid w:val="00350F5A"/>
    <w:rsid w:val="00364114"/>
    <w:rsid w:val="003904A4"/>
    <w:rsid w:val="003B3C17"/>
    <w:rsid w:val="003B4DDB"/>
    <w:rsid w:val="003D35CE"/>
    <w:rsid w:val="003D79B0"/>
    <w:rsid w:val="00404036"/>
    <w:rsid w:val="00472DA3"/>
    <w:rsid w:val="0047564A"/>
    <w:rsid w:val="004A20EF"/>
    <w:rsid w:val="004B050E"/>
    <w:rsid w:val="004C787C"/>
    <w:rsid w:val="004D35FD"/>
    <w:rsid w:val="00513510"/>
    <w:rsid w:val="005176B9"/>
    <w:rsid w:val="005617EA"/>
    <w:rsid w:val="005B122A"/>
    <w:rsid w:val="005E3DC3"/>
    <w:rsid w:val="005F2608"/>
    <w:rsid w:val="006520B8"/>
    <w:rsid w:val="006656EB"/>
    <w:rsid w:val="00665B99"/>
    <w:rsid w:val="006B4D76"/>
    <w:rsid w:val="006E6954"/>
    <w:rsid w:val="006F411A"/>
    <w:rsid w:val="00714033"/>
    <w:rsid w:val="00726507"/>
    <w:rsid w:val="007341CC"/>
    <w:rsid w:val="007C3135"/>
    <w:rsid w:val="008232FA"/>
    <w:rsid w:val="008335FC"/>
    <w:rsid w:val="00847EC3"/>
    <w:rsid w:val="008755F1"/>
    <w:rsid w:val="008D2273"/>
    <w:rsid w:val="008F4B80"/>
    <w:rsid w:val="008F63D2"/>
    <w:rsid w:val="00951404"/>
    <w:rsid w:val="0098549E"/>
    <w:rsid w:val="009C71FF"/>
    <w:rsid w:val="00A0420D"/>
    <w:rsid w:val="00A06D18"/>
    <w:rsid w:val="00A2567C"/>
    <w:rsid w:val="00A431D3"/>
    <w:rsid w:val="00AA55D7"/>
    <w:rsid w:val="00AD21E4"/>
    <w:rsid w:val="00AE696D"/>
    <w:rsid w:val="00B00C7F"/>
    <w:rsid w:val="00B01BB8"/>
    <w:rsid w:val="00B255DE"/>
    <w:rsid w:val="00B966F9"/>
    <w:rsid w:val="00C13CA5"/>
    <w:rsid w:val="00C33726"/>
    <w:rsid w:val="00C34A50"/>
    <w:rsid w:val="00C467F4"/>
    <w:rsid w:val="00C54C74"/>
    <w:rsid w:val="00C861B3"/>
    <w:rsid w:val="00CA4564"/>
    <w:rsid w:val="00D2184C"/>
    <w:rsid w:val="00DA128F"/>
    <w:rsid w:val="00E16CCF"/>
    <w:rsid w:val="00E219D7"/>
    <w:rsid w:val="00E610E1"/>
    <w:rsid w:val="00E71838"/>
    <w:rsid w:val="00E90529"/>
    <w:rsid w:val="00E97245"/>
    <w:rsid w:val="00E975DB"/>
    <w:rsid w:val="00EB0DAA"/>
    <w:rsid w:val="00EB35E3"/>
    <w:rsid w:val="00EE0808"/>
    <w:rsid w:val="00EE7EE0"/>
    <w:rsid w:val="00EF0464"/>
    <w:rsid w:val="00F029E6"/>
    <w:rsid w:val="00F07D65"/>
    <w:rsid w:val="00F203B1"/>
    <w:rsid w:val="00F46216"/>
    <w:rsid w:val="00F67531"/>
    <w:rsid w:val="00F875C3"/>
    <w:rsid w:val="00F93A67"/>
    <w:rsid w:val="00F976C2"/>
    <w:rsid w:val="3C0AC199"/>
    <w:rsid w:val="729DC4ED"/>
    <w:rsid w:val="783A898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C91EF"/>
  <w15:chartTrackingRefBased/>
  <w15:docId w15:val="{9381A567-E6AC-4C7D-83C3-2AF5CE69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28"/>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0A7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7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7B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7B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7B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7B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7B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7B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7B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B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7B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7B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7B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7B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7B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7B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7B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7B28"/>
    <w:rPr>
      <w:rFonts w:eastAsiaTheme="majorEastAsia" w:cstheme="majorBidi"/>
      <w:color w:val="272727" w:themeColor="text1" w:themeTint="D8"/>
    </w:rPr>
  </w:style>
  <w:style w:type="paragraph" w:styleId="Title">
    <w:name w:val="Title"/>
    <w:basedOn w:val="Normal"/>
    <w:next w:val="Normal"/>
    <w:link w:val="TitleChar"/>
    <w:uiPriority w:val="10"/>
    <w:qFormat/>
    <w:rsid w:val="000A7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7B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7B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7B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7B28"/>
    <w:pPr>
      <w:spacing w:before="160"/>
      <w:jc w:val="center"/>
    </w:pPr>
    <w:rPr>
      <w:i/>
      <w:iCs/>
      <w:color w:val="404040" w:themeColor="text1" w:themeTint="BF"/>
    </w:rPr>
  </w:style>
  <w:style w:type="character" w:customStyle="1" w:styleId="QuoteChar">
    <w:name w:val="Quote Char"/>
    <w:basedOn w:val="DefaultParagraphFont"/>
    <w:link w:val="Quote"/>
    <w:uiPriority w:val="29"/>
    <w:rsid w:val="000A7B28"/>
    <w:rPr>
      <w:i/>
      <w:iCs/>
      <w:color w:val="404040" w:themeColor="text1" w:themeTint="BF"/>
    </w:rPr>
  </w:style>
  <w:style w:type="paragraph" w:styleId="ListParagraph">
    <w:name w:val="List Paragraph"/>
    <w:basedOn w:val="Normal"/>
    <w:uiPriority w:val="34"/>
    <w:qFormat/>
    <w:rsid w:val="000A7B28"/>
    <w:pPr>
      <w:ind w:left="720"/>
      <w:contextualSpacing/>
    </w:pPr>
  </w:style>
  <w:style w:type="character" w:styleId="IntenseEmphasis">
    <w:name w:val="Intense Emphasis"/>
    <w:basedOn w:val="DefaultParagraphFont"/>
    <w:uiPriority w:val="21"/>
    <w:qFormat/>
    <w:rsid w:val="000A7B28"/>
    <w:rPr>
      <w:i/>
      <w:iCs/>
      <w:color w:val="0F4761" w:themeColor="accent1" w:themeShade="BF"/>
    </w:rPr>
  </w:style>
  <w:style w:type="paragraph" w:styleId="IntenseQuote">
    <w:name w:val="Intense Quote"/>
    <w:basedOn w:val="Normal"/>
    <w:next w:val="Normal"/>
    <w:link w:val="IntenseQuoteChar"/>
    <w:uiPriority w:val="30"/>
    <w:qFormat/>
    <w:rsid w:val="000A7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7B28"/>
    <w:rPr>
      <w:i/>
      <w:iCs/>
      <w:color w:val="0F4761" w:themeColor="accent1" w:themeShade="BF"/>
    </w:rPr>
  </w:style>
  <w:style w:type="character" w:styleId="IntenseReference">
    <w:name w:val="Intense Reference"/>
    <w:basedOn w:val="DefaultParagraphFont"/>
    <w:uiPriority w:val="32"/>
    <w:qFormat/>
    <w:rsid w:val="000A7B28"/>
    <w:rPr>
      <w:b/>
      <w:bCs/>
      <w:smallCaps/>
      <w:color w:val="0F4761" w:themeColor="accent1" w:themeShade="BF"/>
      <w:spacing w:val="5"/>
    </w:rPr>
  </w:style>
  <w:style w:type="paragraph" w:styleId="Footer">
    <w:name w:val="footer"/>
    <w:basedOn w:val="Normal"/>
    <w:link w:val="FooterChar"/>
    <w:uiPriority w:val="99"/>
    <w:unhideWhenUsed/>
    <w:rsid w:val="000A7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7B28"/>
    <w:rPr>
      <w:rFonts w:eastAsiaTheme="minorEastAsia"/>
      <w:kern w:val="0"/>
      <w:sz w:val="22"/>
      <w:szCs w:val="22"/>
      <w:lang w:val="en-US"/>
      <w14:ligatures w14:val="none"/>
    </w:rPr>
  </w:style>
  <w:style w:type="character" w:styleId="CommentReference">
    <w:name w:val="annotation reference"/>
    <w:basedOn w:val="DefaultParagraphFont"/>
    <w:uiPriority w:val="99"/>
    <w:semiHidden/>
    <w:unhideWhenUsed/>
    <w:rsid w:val="00847EC3"/>
    <w:rPr>
      <w:sz w:val="16"/>
      <w:szCs w:val="16"/>
    </w:rPr>
  </w:style>
  <w:style w:type="paragraph" w:styleId="CommentText">
    <w:name w:val="annotation text"/>
    <w:basedOn w:val="Normal"/>
    <w:link w:val="CommentTextChar"/>
    <w:uiPriority w:val="99"/>
    <w:unhideWhenUsed/>
    <w:rsid w:val="00847EC3"/>
    <w:pPr>
      <w:spacing w:line="240" w:lineRule="auto"/>
    </w:pPr>
    <w:rPr>
      <w:sz w:val="20"/>
      <w:szCs w:val="20"/>
    </w:rPr>
  </w:style>
  <w:style w:type="character" w:customStyle="1" w:styleId="CommentTextChar">
    <w:name w:val="Comment Text Char"/>
    <w:basedOn w:val="DefaultParagraphFont"/>
    <w:link w:val="CommentText"/>
    <w:uiPriority w:val="99"/>
    <w:rsid w:val="00847EC3"/>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6F411A"/>
    <w:rPr>
      <w:b/>
      <w:bCs/>
    </w:rPr>
  </w:style>
  <w:style w:type="character" w:customStyle="1" w:styleId="CommentSubjectChar">
    <w:name w:val="Comment Subject Char"/>
    <w:basedOn w:val="CommentTextChar"/>
    <w:link w:val="CommentSubject"/>
    <w:uiPriority w:val="99"/>
    <w:semiHidden/>
    <w:rsid w:val="006F411A"/>
    <w:rPr>
      <w:rFonts w:eastAsiaTheme="minorEastAsia"/>
      <w:b/>
      <w:bCs/>
      <w:kern w:val="0"/>
      <w:sz w:val="20"/>
      <w:szCs w:val="20"/>
      <w:lang w:val="en-US"/>
      <w14:ligatures w14:val="none"/>
    </w:rPr>
  </w:style>
  <w:style w:type="paragraph" w:styleId="Header">
    <w:name w:val="header"/>
    <w:basedOn w:val="Normal"/>
    <w:link w:val="HeaderChar"/>
    <w:uiPriority w:val="99"/>
    <w:unhideWhenUsed/>
    <w:rsid w:val="00A431D3"/>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31D3"/>
    <w:rPr>
      <w:rFonts w:eastAsiaTheme="minorEastAsia"/>
      <w:kern w:val="0"/>
      <w:sz w:val="22"/>
      <w:szCs w:val="22"/>
      <w:lang w:val="en-US"/>
      <w14:ligatures w14:val="none"/>
    </w:rPr>
  </w:style>
  <w:style w:type="paragraph" w:styleId="Revision">
    <w:name w:val="Revision"/>
    <w:hidden/>
    <w:uiPriority w:val="99"/>
    <w:semiHidden/>
    <w:rsid w:val="006656EB"/>
    <w:pPr>
      <w:spacing w:after="0" w:line="240" w:lineRule="auto"/>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8035</Words>
  <Characters>4580</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Simanauskaitė</dc:creator>
  <cp:keywords/>
  <dc:description/>
  <cp:lastModifiedBy>Giedrė Simanauskaitė</cp:lastModifiedBy>
  <cp:revision>17</cp:revision>
  <dcterms:created xsi:type="dcterms:W3CDTF">2025-09-25T09:05:00Z</dcterms:created>
  <dcterms:modified xsi:type="dcterms:W3CDTF">2026-06-18T11:51:00Z</dcterms:modified>
</cp:coreProperties>
</file>